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661D3" w:rsidRPr="001D562B" w14:paraId="6D604EC3" w14:textId="77777777" w:rsidTr="00F96B7A">
        <w:trPr>
          <w:cantSplit/>
        </w:trPr>
        <w:tc>
          <w:tcPr>
            <w:tcW w:w="10423" w:type="dxa"/>
            <w:gridSpan w:val="2"/>
            <w:shd w:val="clear" w:color="auto" w:fill="auto"/>
          </w:tcPr>
          <w:p w14:paraId="67597166" w14:textId="64026D1B" w:rsidR="000661D3" w:rsidRPr="001D562B" w:rsidRDefault="000661D3" w:rsidP="001B242D">
            <w:pPr>
              <w:pStyle w:val="ZA"/>
              <w:framePr w:w="0" w:hRule="auto" w:wrap="auto" w:vAnchor="margin" w:hAnchor="text" w:yAlign="inline"/>
            </w:pPr>
            <w:bookmarkStart w:id="0" w:name="tableOfContents"/>
            <w:bookmarkStart w:id="1" w:name="page1"/>
            <w:bookmarkEnd w:id="0"/>
            <w:r w:rsidRPr="00CE4A0C">
              <w:rPr>
                <w:sz w:val="64"/>
              </w:rPr>
              <w:t xml:space="preserve">3GPP </w:t>
            </w:r>
            <w:bookmarkStart w:id="2" w:name="specType1"/>
            <w:r w:rsidRPr="00CE4A0C">
              <w:rPr>
                <w:sz w:val="64"/>
              </w:rPr>
              <w:t>TR</w:t>
            </w:r>
            <w:bookmarkEnd w:id="2"/>
            <w:r w:rsidRPr="00CE4A0C">
              <w:rPr>
                <w:sz w:val="64"/>
              </w:rPr>
              <w:t xml:space="preserve"> </w:t>
            </w:r>
            <w:bookmarkStart w:id="3" w:name="specNumber"/>
            <w:r w:rsidRPr="00CE4A0C">
              <w:rPr>
                <w:sz w:val="64"/>
              </w:rPr>
              <w:t>26.</w:t>
            </w:r>
            <w:bookmarkEnd w:id="3"/>
            <w:r>
              <w:rPr>
                <w:sz w:val="64"/>
              </w:rPr>
              <w:t>812</w:t>
            </w:r>
            <w:r w:rsidRPr="00CE4A0C">
              <w:rPr>
                <w:sz w:val="64"/>
              </w:rPr>
              <w:t xml:space="preserve"> </w:t>
            </w:r>
            <w:r w:rsidRPr="00CE4A0C">
              <w:t>V</w:t>
            </w:r>
            <w:bookmarkStart w:id="4" w:name="specVersion"/>
            <w:r w:rsidRPr="00CE4A0C">
              <w:t>0.</w:t>
            </w:r>
            <w:r w:rsidR="00461448">
              <w:t>7</w:t>
            </w:r>
            <w:r w:rsidRPr="00CE4A0C">
              <w:t>.</w:t>
            </w:r>
            <w:bookmarkEnd w:id="4"/>
            <w:r>
              <w:t>0</w:t>
            </w:r>
            <w:r w:rsidRPr="00CE4A0C">
              <w:t xml:space="preserve"> </w:t>
            </w:r>
            <w:r w:rsidRPr="00CE4A0C">
              <w:rPr>
                <w:sz w:val="32"/>
              </w:rPr>
              <w:t>(</w:t>
            </w:r>
            <w:bookmarkStart w:id="5" w:name="issueDate"/>
            <w:r w:rsidRPr="00CE4A0C">
              <w:rPr>
                <w:sz w:val="32"/>
              </w:rPr>
              <w:t>202</w:t>
            </w:r>
            <w:r>
              <w:rPr>
                <w:sz w:val="32"/>
              </w:rPr>
              <w:t>3</w:t>
            </w:r>
            <w:r w:rsidRPr="00CE4A0C">
              <w:rPr>
                <w:sz w:val="32"/>
              </w:rPr>
              <w:t>-</w:t>
            </w:r>
            <w:bookmarkEnd w:id="5"/>
            <w:r w:rsidR="00CC6C2F">
              <w:rPr>
                <w:sz w:val="32"/>
              </w:rPr>
              <w:t>08</w:t>
            </w:r>
            <w:r w:rsidRPr="00CE4A0C">
              <w:rPr>
                <w:sz w:val="32"/>
              </w:rPr>
              <w:t>)</w:t>
            </w:r>
          </w:p>
        </w:tc>
      </w:tr>
      <w:tr w:rsidR="000661D3" w:rsidRPr="001D562B" w14:paraId="230EE65B" w14:textId="77777777" w:rsidTr="00F96B7A">
        <w:trPr>
          <w:cantSplit/>
          <w:trHeight w:hRule="exact" w:val="1134"/>
        </w:trPr>
        <w:tc>
          <w:tcPr>
            <w:tcW w:w="10423" w:type="dxa"/>
            <w:gridSpan w:val="2"/>
            <w:shd w:val="clear" w:color="auto" w:fill="auto"/>
          </w:tcPr>
          <w:p w14:paraId="22BA8095" w14:textId="77777777" w:rsidR="000661D3" w:rsidRPr="00CE4A0C" w:rsidRDefault="000661D3" w:rsidP="00F96B7A">
            <w:pPr>
              <w:pStyle w:val="ZB"/>
              <w:framePr w:w="0" w:hRule="auto" w:wrap="auto" w:vAnchor="margin" w:hAnchor="text" w:yAlign="inline"/>
            </w:pPr>
            <w:r w:rsidRPr="00CE4A0C">
              <w:t xml:space="preserve">Technical </w:t>
            </w:r>
            <w:bookmarkStart w:id="6" w:name="spectype2"/>
            <w:r w:rsidRPr="00CE4A0C">
              <w:t>Report</w:t>
            </w:r>
            <w:bookmarkEnd w:id="6"/>
          </w:p>
          <w:p w14:paraId="67E3A3C7" w14:textId="77777777" w:rsidR="000661D3" w:rsidRPr="001D562B" w:rsidRDefault="000661D3" w:rsidP="00F96B7A">
            <w:pPr>
              <w:pStyle w:val="TAR"/>
            </w:pPr>
            <w:r w:rsidRPr="00CE4A0C">
              <w:br/>
            </w:r>
          </w:p>
        </w:tc>
      </w:tr>
      <w:tr w:rsidR="000661D3" w:rsidRPr="001D562B" w14:paraId="7F229852" w14:textId="77777777" w:rsidTr="00F96B7A">
        <w:trPr>
          <w:cantSplit/>
          <w:trHeight w:hRule="exact" w:val="3685"/>
        </w:trPr>
        <w:tc>
          <w:tcPr>
            <w:tcW w:w="10423" w:type="dxa"/>
            <w:gridSpan w:val="2"/>
            <w:shd w:val="clear" w:color="auto" w:fill="auto"/>
          </w:tcPr>
          <w:p w14:paraId="0DA7FB77" w14:textId="77777777" w:rsidR="000661D3" w:rsidRPr="00CE4A0C" w:rsidRDefault="000661D3" w:rsidP="00F96B7A">
            <w:pPr>
              <w:pStyle w:val="ZT"/>
              <w:framePr w:wrap="auto" w:hAnchor="text" w:yAlign="inline"/>
            </w:pPr>
            <w:r w:rsidRPr="00CE4A0C">
              <w:t>3rd Generation Partnership Project;</w:t>
            </w:r>
          </w:p>
          <w:p w14:paraId="0066C5DF" w14:textId="7D011327" w:rsidR="000661D3" w:rsidRPr="00CE4A0C" w:rsidRDefault="00AB580A" w:rsidP="00F96B7A">
            <w:pPr>
              <w:pStyle w:val="ZT"/>
              <w:framePr w:wrap="auto" w:hAnchor="text" w:yAlign="inline"/>
            </w:pPr>
            <w:r w:rsidRPr="00434FD6">
              <w:t>Technical Specification Group Services and System Aspects</w:t>
            </w:r>
            <w:bookmarkStart w:id="7" w:name="specTitle"/>
            <w:r w:rsidR="000661D3" w:rsidRPr="00CE4A0C">
              <w:t>;</w:t>
            </w:r>
          </w:p>
          <w:bookmarkEnd w:id="7"/>
          <w:p w14:paraId="3E9AA856" w14:textId="77777777" w:rsidR="00AB580A" w:rsidRPr="00434FD6" w:rsidRDefault="000661D3" w:rsidP="00AB580A">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01C1B3FD" w14:textId="4E38AEC1" w:rsidR="000661D3" w:rsidRPr="001D562B" w:rsidRDefault="00AB580A" w:rsidP="00AB580A">
            <w:pPr>
              <w:pStyle w:val="ZT"/>
              <w:framePr w:wrap="auto" w:hAnchor="text" w:yAlign="inline"/>
              <w:rPr>
                <w:i/>
                <w:sz w:val="28"/>
              </w:rPr>
            </w:pPr>
            <w:r w:rsidRPr="00434FD6">
              <w:t>(</w:t>
            </w:r>
            <w:r w:rsidRPr="00434FD6">
              <w:rPr>
                <w:rStyle w:val="ZGSM"/>
              </w:rPr>
              <w:t xml:space="preserve">Release </w:t>
            </w:r>
            <w:bookmarkStart w:id="8" w:name="specRelease"/>
            <w:r w:rsidRPr="00434FD6">
              <w:rPr>
                <w:rStyle w:val="ZGSM"/>
              </w:rPr>
              <w:t>18</w:t>
            </w:r>
            <w:bookmarkEnd w:id="8"/>
            <w:r w:rsidRPr="00434FD6">
              <w:t>)</w:t>
            </w:r>
          </w:p>
        </w:tc>
      </w:tr>
      <w:tr w:rsidR="000661D3" w:rsidRPr="001D562B" w14:paraId="78209182" w14:textId="77777777" w:rsidTr="00F96B7A">
        <w:trPr>
          <w:cantSplit/>
        </w:trPr>
        <w:tc>
          <w:tcPr>
            <w:tcW w:w="10423" w:type="dxa"/>
            <w:gridSpan w:val="2"/>
            <w:shd w:val="clear" w:color="auto" w:fill="auto"/>
          </w:tcPr>
          <w:p w14:paraId="6D3A7ED5" w14:textId="77777777" w:rsidR="000661D3" w:rsidRPr="001D562B" w:rsidRDefault="000661D3" w:rsidP="00F96B7A">
            <w:pPr>
              <w:pStyle w:val="FP"/>
            </w:pPr>
          </w:p>
        </w:tc>
      </w:tr>
      <w:tr w:rsidR="000661D3" w:rsidRPr="001D562B" w14:paraId="7E0F4E7C" w14:textId="77777777" w:rsidTr="00F96B7A">
        <w:trPr>
          <w:cantSplit/>
          <w:trHeight w:hRule="exact" w:val="1531"/>
        </w:trPr>
        <w:tc>
          <w:tcPr>
            <w:tcW w:w="4883" w:type="dxa"/>
            <w:shd w:val="clear" w:color="auto" w:fill="auto"/>
          </w:tcPr>
          <w:p w14:paraId="147B2A3B" w14:textId="2FBFFD78" w:rsidR="000661D3" w:rsidRPr="001D562B" w:rsidRDefault="000661D3" w:rsidP="00F96B7A">
            <w:pPr>
              <w:rPr>
                <w:i/>
              </w:rPr>
            </w:pPr>
            <w:r w:rsidRPr="001D562B">
              <w:rPr>
                <w:i/>
                <w:noProof/>
                <w:lang w:val="en-US" w:eastAsia="zh-CN"/>
              </w:rPr>
              <w:drawing>
                <wp:inline distT="0" distB="0" distL="0" distR="0" wp14:anchorId="020F3736" wp14:editId="652DF940">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540FD29A" w14:textId="3EC2FA4D" w:rsidR="000661D3" w:rsidRPr="001D562B" w:rsidRDefault="000661D3" w:rsidP="00F96B7A">
            <w:pPr>
              <w:jc w:val="right"/>
            </w:pPr>
            <w:r w:rsidRPr="001D562B">
              <w:rPr>
                <w:noProof/>
                <w:lang w:val="en-US" w:eastAsia="zh-CN"/>
              </w:rPr>
              <w:drawing>
                <wp:inline distT="0" distB="0" distL="0" distR="0" wp14:anchorId="1CC5B264" wp14:editId="731D1BDE">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0661D3" w:rsidRPr="001D562B" w14:paraId="1D4513A3" w14:textId="77777777" w:rsidTr="00F96B7A">
        <w:trPr>
          <w:cantSplit/>
          <w:trHeight w:hRule="exact" w:val="5783"/>
        </w:trPr>
        <w:tc>
          <w:tcPr>
            <w:tcW w:w="10423" w:type="dxa"/>
            <w:gridSpan w:val="2"/>
            <w:shd w:val="clear" w:color="auto" w:fill="auto"/>
          </w:tcPr>
          <w:p w14:paraId="2C42E482" w14:textId="77777777" w:rsidR="000661D3" w:rsidRPr="001D562B" w:rsidRDefault="000661D3" w:rsidP="00F96B7A">
            <w:pPr>
              <w:pStyle w:val="FP"/>
              <w:rPr>
                <w:b/>
              </w:rPr>
            </w:pPr>
          </w:p>
        </w:tc>
      </w:tr>
      <w:tr w:rsidR="000661D3" w:rsidRPr="001D562B" w14:paraId="3442F0EA" w14:textId="77777777" w:rsidTr="00F96B7A">
        <w:trPr>
          <w:cantSplit/>
          <w:trHeight w:hRule="exact" w:val="964"/>
        </w:trPr>
        <w:tc>
          <w:tcPr>
            <w:tcW w:w="10423" w:type="dxa"/>
            <w:gridSpan w:val="2"/>
            <w:shd w:val="clear" w:color="auto" w:fill="auto"/>
          </w:tcPr>
          <w:p w14:paraId="7E0F27D5" w14:textId="77777777" w:rsidR="000661D3" w:rsidRPr="001D562B" w:rsidRDefault="000661D3" w:rsidP="00F96B7A">
            <w:pPr>
              <w:rPr>
                <w:sz w:val="16"/>
              </w:rPr>
            </w:pPr>
            <w:bookmarkStart w:id="9" w:name="warningNotice"/>
            <w:r w:rsidRPr="001D562B">
              <w:rPr>
                <w:sz w:val="16"/>
              </w:rPr>
              <w:t>The present document has been developed within the 3rd Generation Partnership Project (3GPP</w:t>
            </w:r>
            <w:r w:rsidRPr="001D562B">
              <w:rPr>
                <w:sz w:val="16"/>
                <w:vertAlign w:val="superscript"/>
              </w:rPr>
              <w:t xml:space="preserve"> TM</w:t>
            </w:r>
            <w:r w:rsidRPr="001D562B">
              <w:rPr>
                <w:sz w:val="16"/>
              </w:rPr>
              <w:t>) and may be further elaborated for the purposes of 3GPP.</w:t>
            </w:r>
            <w:r w:rsidRPr="001D562B">
              <w:rPr>
                <w:sz w:val="16"/>
              </w:rPr>
              <w:br/>
              <w:t>The present document has not been subject to any approval process by the 3GPP</w:t>
            </w:r>
            <w:r w:rsidRPr="001D562B">
              <w:rPr>
                <w:sz w:val="16"/>
                <w:vertAlign w:val="superscript"/>
              </w:rPr>
              <w:t xml:space="preserve"> </w:t>
            </w:r>
            <w:r w:rsidRPr="001D562B">
              <w:rPr>
                <w:sz w:val="16"/>
              </w:rPr>
              <w:t>Organizational Partners and shall not be implemented.</w:t>
            </w:r>
            <w:r w:rsidRPr="001D562B">
              <w:rPr>
                <w:sz w:val="16"/>
              </w:rPr>
              <w:br/>
              <w:t>This Specification is provided for future development work within 3GPP</w:t>
            </w:r>
            <w:r w:rsidRPr="001D562B">
              <w:rPr>
                <w:sz w:val="16"/>
                <w:vertAlign w:val="superscript"/>
              </w:rPr>
              <w:t xml:space="preserve"> </w:t>
            </w:r>
            <w:r w:rsidRPr="001D562B">
              <w:rPr>
                <w:sz w:val="16"/>
              </w:rPr>
              <w:t>only. The Organizational Partners accept no liability for any use of this Specification.</w:t>
            </w:r>
            <w:r w:rsidRPr="001D562B">
              <w:rPr>
                <w:sz w:val="16"/>
              </w:rPr>
              <w:br/>
              <w:t>Specifications and Reports for implementation of the 3GPP</w:t>
            </w:r>
            <w:r w:rsidRPr="001D562B">
              <w:rPr>
                <w:sz w:val="16"/>
                <w:vertAlign w:val="superscript"/>
              </w:rPr>
              <w:t xml:space="preserve"> TM</w:t>
            </w:r>
            <w:r w:rsidRPr="001D562B">
              <w:rPr>
                <w:sz w:val="16"/>
              </w:rPr>
              <w:t xml:space="preserve"> system should be obtained via the 3GPP Organizational Partners' Publications Offices.</w:t>
            </w:r>
            <w:bookmarkEnd w:id="9"/>
          </w:p>
          <w:p w14:paraId="26780B7E" w14:textId="77777777" w:rsidR="000661D3" w:rsidRPr="001D562B" w:rsidRDefault="000661D3" w:rsidP="00F96B7A">
            <w:pPr>
              <w:pStyle w:val="ZV"/>
              <w:framePr w:w="0" w:wrap="auto" w:vAnchor="margin" w:hAnchor="text" w:yAlign="inline"/>
            </w:pPr>
          </w:p>
          <w:p w14:paraId="665DB704" w14:textId="77777777" w:rsidR="000661D3" w:rsidRPr="001D562B" w:rsidRDefault="000661D3" w:rsidP="00F96B7A">
            <w:pPr>
              <w:rPr>
                <w:sz w:val="16"/>
              </w:rPr>
            </w:pPr>
          </w:p>
        </w:tc>
      </w:tr>
      <w:bookmarkEnd w:id="1"/>
    </w:tbl>
    <w:p w14:paraId="07212065" w14:textId="77777777" w:rsidR="000661D3" w:rsidRPr="001D562B" w:rsidRDefault="000661D3" w:rsidP="000661D3">
      <w:pPr>
        <w:sectPr w:rsidR="000661D3" w:rsidRPr="001D56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661D3" w:rsidRPr="001D562B" w14:paraId="04E6722A" w14:textId="77777777" w:rsidTr="00F96B7A">
        <w:trPr>
          <w:cantSplit/>
          <w:trHeight w:hRule="exact" w:val="5669"/>
        </w:trPr>
        <w:tc>
          <w:tcPr>
            <w:tcW w:w="10423" w:type="dxa"/>
            <w:shd w:val="clear" w:color="auto" w:fill="auto"/>
          </w:tcPr>
          <w:p w14:paraId="1CE47EF0" w14:textId="77777777" w:rsidR="000661D3" w:rsidRPr="001D562B" w:rsidRDefault="000661D3" w:rsidP="00F96B7A">
            <w:pPr>
              <w:pStyle w:val="FP"/>
            </w:pPr>
            <w:bookmarkStart w:id="10" w:name="page2"/>
          </w:p>
        </w:tc>
      </w:tr>
      <w:tr w:rsidR="000661D3" w:rsidRPr="001D562B" w14:paraId="3B9E7444" w14:textId="77777777" w:rsidTr="00F96B7A">
        <w:trPr>
          <w:cantSplit/>
          <w:trHeight w:hRule="exact" w:val="5386"/>
        </w:trPr>
        <w:tc>
          <w:tcPr>
            <w:tcW w:w="10423" w:type="dxa"/>
            <w:shd w:val="clear" w:color="auto" w:fill="auto"/>
          </w:tcPr>
          <w:p w14:paraId="17B678D9" w14:textId="77777777" w:rsidR="000661D3" w:rsidRPr="001D562B" w:rsidRDefault="000661D3" w:rsidP="00F96B7A">
            <w:pPr>
              <w:pStyle w:val="FP"/>
              <w:spacing w:after="240"/>
              <w:ind w:left="2835" w:right="2835"/>
              <w:jc w:val="center"/>
              <w:rPr>
                <w:rFonts w:ascii="Arial" w:hAnsi="Arial"/>
                <w:b/>
                <w:i/>
                <w:noProof/>
              </w:rPr>
            </w:pPr>
            <w:bookmarkStart w:id="11" w:name="coords3gpp"/>
            <w:r w:rsidRPr="001D562B">
              <w:rPr>
                <w:rFonts w:ascii="Arial" w:hAnsi="Arial"/>
                <w:b/>
                <w:i/>
                <w:noProof/>
              </w:rPr>
              <w:t>3GPP</w:t>
            </w:r>
          </w:p>
          <w:p w14:paraId="4E46CA2A" w14:textId="77777777" w:rsidR="000661D3" w:rsidRPr="001D562B" w:rsidRDefault="000661D3" w:rsidP="00F96B7A">
            <w:pPr>
              <w:pStyle w:val="FP"/>
              <w:pBdr>
                <w:bottom w:val="single" w:sz="6" w:space="1" w:color="auto"/>
              </w:pBdr>
              <w:ind w:left="2835" w:right="2835"/>
              <w:jc w:val="center"/>
              <w:rPr>
                <w:noProof/>
              </w:rPr>
            </w:pPr>
            <w:r w:rsidRPr="001D562B">
              <w:rPr>
                <w:noProof/>
              </w:rPr>
              <w:t>Postal address</w:t>
            </w:r>
          </w:p>
          <w:p w14:paraId="0CC682FB" w14:textId="77777777" w:rsidR="000661D3" w:rsidRPr="001D562B" w:rsidRDefault="000661D3" w:rsidP="00F96B7A">
            <w:pPr>
              <w:pStyle w:val="FP"/>
              <w:ind w:left="2835" w:right="2835"/>
              <w:jc w:val="center"/>
              <w:rPr>
                <w:rFonts w:ascii="Arial" w:hAnsi="Arial"/>
                <w:noProof/>
                <w:sz w:val="18"/>
              </w:rPr>
            </w:pPr>
          </w:p>
          <w:p w14:paraId="369B82DE"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3GPP support office address</w:t>
            </w:r>
          </w:p>
          <w:p w14:paraId="06F85485"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650 Route des Lucioles - Sophia Antipolis</w:t>
            </w:r>
          </w:p>
          <w:p w14:paraId="7FCF2BEF"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Valbonne - FRANCE</w:t>
            </w:r>
          </w:p>
          <w:p w14:paraId="49D563D0" w14:textId="77777777" w:rsidR="000661D3" w:rsidRPr="001D562B" w:rsidRDefault="000661D3" w:rsidP="00F96B7A">
            <w:pPr>
              <w:pStyle w:val="FP"/>
              <w:spacing w:after="20"/>
              <w:ind w:left="2835" w:right="2835"/>
              <w:jc w:val="center"/>
              <w:rPr>
                <w:rFonts w:ascii="Arial" w:hAnsi="Arial"/>
                <w:noProof/>
                <w:sz w:val="18"/>
              </w:rPr>
            </w:pPr>
            <w:r w:rsidRPr="001D562B">
              <w:rPr>
                <w:rFonts w:ascii="Arial" w:hAnsi="Arial"/>
                <w:noProof/>
                <w:sz w:val="18"/>
              </w:rPr>
              <w:t>Tel.: +33 4 92 94 42 00 Fax: +33 4 93 65 47 16</w:t>
            </w:r>
          </w:p>
          <w:p w14:paraId="1A63034C"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Internet</w:t>
            </w:r>
          </w:p>
          <w:p w14:paraId="63824131"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http://www.3gpp.org</w:t>
            </w:r>
            <w:bookmarkEnd w:id="11"/>
          </w:p>
          <w:p w14:paraId="170BD2B0" w14:textId="77777777" w:rsidR="000661D3" w:rsidRPr="001D562B" w:rsidRDefault="000661D3" w:rsidP="00F96B7A">
            <w:pPr>
              <w:rPr>
                <w:noProof/>
              </w:rPr>
            </w:pPr>
          </w:p>
        </w:tc>
      </w:tr>
      <w:tr w:rsidR="000661D3" w:rsidRPr="001D562B" w14:paraId="4C24B370" w14:textId="77777777" w:rsidTr="00F96B7A">
        <w:trPr>
          <w:cantSplit/>
        </w:trPr>
        <w:tc>
          <w:tcPr>
            <w:tcW w:w="10423" w:type="dxa"/>
            <w:shd w:val="clear" w:color="auto" w:fill="auto"/>
            <w:vAlign w:val="bottom"/>
          </w:tcPr>
          <w:p w14:paraId="48DF35BC" w14:textId="77777777" w:rsidR="000661D3" w:rsidRPr="001D562B" w:rsidRDefault="000661D3" w:rsidP="00F96B7A">
            <w:pPr>
              <w:pStyle w:val="FP"/>
              <w:pBdr>
                <w:bottom w:val="single" w:sz="6" w:space="1" w:color="auto"/>
              </w:pBdr>
              <w:spacing w:after="240"/>
              <w:jc w:val="center"/>
              <w:rPr>
                <w:rFonts w:ascii="Arial" w:hAnsi="Arial"/>
                <w:b/>
                <w:i/>
                <w:noProof/>
              </w:rPr>
            </w:pPr>
            <w:bookmarkStart w:id="12" w:name="copyrightNotification"/>
            <w:r w:rsidRPr="001D562B">
              <w:rPr>
                <w:rFonts w:ascii="Arial" w:hAnsi="Arial"/>
                <w:b/>
                <w:i/>
                <w:noProof/>
              </w:rPr>
              <w:t>Copyright Notification</w:t>
            </w:r>
          </w:p>
          <w:p w14:paraId="361D4FC1" w14:textId="77777777" w:rsidR="000661D3" w:rsidRPr="001D562B" w:rsidRDefault="000661D3" w:rsidP="00F96B7A">
            <w:pPr>
              <w:pStyle w:val="FP"/>
              <w:jc w:val="center"/>
              <w:rPr>
                <w:noProof/>
              </w:rPr>
            </w:pPr>
            <w:r w:rsidRPr="001D562B">
              <w:rPr>
                <w:noProof/>
              </w:rPr>
              <w:t>No part may be reproduced except as authorized by written permission.</w:t>
            </w:r>
            <w:r w:rsidRPr="001D562B">
              <w:rPr>
                <w:noProof/>
              </w:rPr>
              <w:br/>
              <w:t>The copyright and the foregoing restriction extend to reproduction in all media.</w:t>
            </w:r>
          </w:p>
          <w:p w14:paraId="1D896C84" w14:textId="77777777" w:rsidR="000661D3" w:rsidRPr="001D562B" w:rsidRDefault="000661D3" w:rsidP="00F96B7A">
            <w:pPr>
              <w:pStyle w:val="FP"/>
              <w:jc w:val="center"/>
              <w:rPr>
                <w:noProof/>
              </w:rPr>
            </w:pPr>
          </w:p>
          <w:p w14:paraId="3C14CFC8" w14:textId="3C6C8C99" w:rsidR="000661D3" w:rsidRPr="001D562B" w:rsidRDefault="000661D3" w:rsidP="00F96B7A">
            <w:pPr>
              <w:pStyle w:val="FP"/>
              <w:jc w:val="center"/>
              <w:rPr>
                <w:noProof/>
                <w:sz w:val="18"/>
              </w:rPr>
            </w:pPr>
            <w:r w:rsidRPr="001D562B">
              <w:rPr>
                <w:noProof/>
                <w:sz w:val="18"/>
              </w:rPr>
              <w:t xml:space="preserve">© </w:t>
            </w:r>
            <w:r>
              <w:rPr>
                <w:noProof/>
                <w:sz w:val="18"/>
              </w:rPr>
              <w:t>202</w:t>
            </w:r>
            <w:r w:rsidR="00843E25">
              <w:rPr>
                <w:noProof/>
                <w:sz w:val="18"/>
              </w:rPr>
              <w:t>3</w:t>
            </w:r>
            <w:r w:rsidRPr="001D562B">
              <w:rPr>
                <w:noProof/>
                <w:sz w:val="18"/>
              </w:rPr>
              <w:t>, 3GPP Organizational Partners (ARIB, ATIS, CCSA, ETSI, TSDSI, TTA, TTC).</w:t>
            </w:r>
            <w:bookmarkStart w:id="13" w:name="copyrightaddon"/>
            <w:bookmarkEnd w:id="13"/>
          </w:p>
          <w:p w14:paraId="0573FE9B" w14:textId="77777777" w:rsidR="000661D3" w:rsidRPr="001D562B" w:rsidRDefault="000661D3" w:rsidP="00F96B7A">
            <w:pPr>
              <w:pStyle w:val="FP"/>
              <w:jc w:val="center"/>
              <w:rPr>
                <w:noProof/>
                <w:sz w:val="18"/>
              </w:rPr>
            </w:pPr>
            <w:r w:rsidRPr="001D562B">
              <w:rPr>
                <w:noProof/>
                <w:sz w:val="18"/>
              </w:rPr>
              <w:t>All rights reserved.</w:t>
            </w:r>
          </w:p>
          <w:p w14:paraId="4DFB36B5" w14:textId="77777777" w:rsidR="000661D3" w:rsidRPr="001D562B" w:rsidRDefault="000661D3" w:rsidP="00F96B7A">
            <w:pPr>
              <w:pStyle w:val="FP"/>
              <w:rPr>
                <w:noProof/>
                <w:sz w:val="18"/>
              </w:rPr>
            </w:pPr>
          </w:p>
          <w:p w14:paraId="396E92A6" w14:textId="77777777" w:rsidR="000661D3" w:rsidRPr="001D562B" w:rsidRDefault="000661D3" w:rsidP="00F96B7A">
            <w:pPr>
              <w:pStyle w:val="FP"/>
              <w:rPr>
                <w:noProof/>
                <w:sz w:val="18"/>
              </w:rPr>
            </w:pPr>
            <w:r w:rsidRPr="001D562B">
              <w:rPr>
                <w:noProof/>
                <w:sz w:val="18"/>
              </w:rPr>
              <w:t>UMTS™ is a Trade Mark of ETSI registered for the benefit of its members</w:t>
            </w:r>
          </w:p>
          <w:p w14:paraId="61FCBC6D" w14:textId="77777777" w:rsidR="000661D3" w:rsidRPr="001D562B" w:rsidRDefault="000661D3" w:rsidP="00F96B7A">
            <w:pPr>
              <w:pStyle w:val="FP"/>
              <w:rPr>
                <w:noProof/>
                <w:sz w:val="18"/>
              </w:rPr>
            </w:pPr>
            <w:r w:rsidRPr="001D562B">
              <w:rPr>
                <w:noProof/>
                <w:sz w:val="18"/>
              </w:rPr>
              <w:t>3GPP™ is a Trade Mark of ETSI registered for the benefit of its Members and of the 3GPP Organizational Partners</w:t>
            </w:r>
            <w:r w:rsidRPr="001D562B">
              <w:rPr>
                <w:noProof/>
                <w:sz w:val="18"/>
              </w:rPr>
              <w:br/>
              <w:t>LTE™ is a Trade Mark of ETSI registered for the benefit of its Members and of the 3GPP Organizational Partners</w:t>
            </w:r>
          </w:p>
          <w:p w14:paraId="37D57E6F" w14:textId="77777777" w:rsidR="000661D3" w:rsidRPr="001D562B" w:rsidRDefault="000661D3" w:rsidP="00F96B7A">
            <w:pPr>
              <w:pStyle w:val="FP"/>
              <w:rPr>
                <w:noProof/>
                <w:sz w:val="18"/>
              </w:rPr>
            </w:pPr>
            <w:r w:rsidRPr="001D562B">
              <w:rPr>
                <w:noProof/>
                <w:sz w:val="18"/>
              </w:rPr>
              <w:t>GSM® and the GSM logo are registered and owned by the GSM Association</w:t>
            </w:r>
            <w:bookmarkEnd w:id="12"/>
          </w:p>
          <w:p w14:paraId="14604430" w14:textId="77777777" w:rsidR="000661D3" w:rsidRPr="001D562B" w:rsidRDefault="000661D3" w:rsidP="00F96B7A"/>
        </w:tc>
      </w:tr>
      <w:bookmarkEnd w:id="10"/>
    </w:tbl>
    <w:p w14:paraId="04D347A8" w14:textId="3704ACE6" w:rsidR="00080512" w:rsidRPr="004D3578" w:rsidRDefault="000661D3">
      <w:pPr>
        <w:pStyle w:val="TT"/>
      </w:pPr>
      <w:r w:rsidRPr="001D562B">
        <w:br w:type="page"/>
      </w:r>
      <w:r w:rsidR="00080512" w:rsidRPr="004D3578">
        <w:t>Contents</w:t>
      </w:r>
    </w:p>
    <w:p w14:paraId="4F56514D" w14:textId="75A7A05D" w:rsidR="002D029A" w:rsidRDefault="004D3578">
      <w:pPr>
        <w:pStyle w:val="TOC1"/>
        <w:rPr>
          <w:rFonts w:asciiTheme="minorHAnsi" w:hAnsiTheme="minorHAnsi" w:cstheme="minorBidi"/>
          <w:noProof/>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2D029A">
        <w:rPr>
          <w:noProof/>
        </w:rPr>
        <w:t>Foreword</w:t>
      </w:r>
      <w:r w:rsidR="002D029A">
        <w:rPr>
          <w:noProof/>
        </w:rPr>
        <w:tab/>
      </w:r>
      <w:r w:rsidR="002D029A">
        <w:rPr>
          <w:noProof/>
        </w:rPr>
        <w:fldChar w:fldCharType="begin"/>
      </w:r>
      <w:r w:rsidR="002D029A">
        <w:rPr>
          <w:noProof/>
        </w:rPr>
        <w:instrText xml:space="preserve"> PAGEREF _Toc143838968 \h </w:instrText>
      </w:r>
      <w:r w:rsidR="002D029A">
        <w:rPr>
          <w:noProof/>
        </w:rPr>
      </w:r>
      <w:r w:rsidR="002D029A">
        <w:rPr>
          <w:noProof/>
        </w:rPr>
        <w:fldChar w:fldCharType="separate"/>
      </w:r>
      <w:r w:rsidR="002D029A">
        <w:rPr>
          <w:noProof/>
        </w:rPr>
        <w:t>5</w:t>
      </w:r>
      <w:r w:rsidR="002D029A">
        <w:rPr>
          <w:noProof/>
        </w:rPr>
        <w:fldChar w:fldCharType="end"/>
      </w:r>
    </w:p>
    <w:p w14:paraId="3D79DA1A" w14:textId="2743E708"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Introduction</w:t>
      </w:r>
      <w:r>
        <w:rPr>
          <w:noProof/>
        </w:rPr>
        <w:tab/>
      </w:r>
      <w:r>
        <w:rPr>
          <w:noProof/>
        </w:rPr>
        <w:fldChar w:fldCharType="begin"/>
      </w:r>
      <w:r>
        <w:rPr>
          <w:noProof/>
        </w:rPr>
        <w:instrText xml:space="preserve"> PAGEREF _Toc143838969 \h </w:instrText>
      </w:r>
      <w:r>
        <w:rPr>
          <w:noProof/>
        </w:rPr>
      </w:r>
      <w:r>
        <w:rPr>
          <w:noProof/>
        </w:rPr>
        <w:fldChar w:fldCharType="separate"/>
      </w:r>
      <w:r>
        <w:rPr>
          <w:noProof/>
        </w:rPr>
        <w:t>6</w:t>
      </w:r>
      <w:r>
        <w:rPr>
          <w:noProof/>
        </w:rPr>
        <w:fldChar w:fldCharType="end"/>
      </w:r>
    </w:p>
    <w:p w14:paraId="06B0FD34" w14:textId="29AAA54D"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_Toc143838970 \h </w:instrText>
      </w:r>
      <w:r>
        <w:rPr>
          <w:noProof/>
        </w:rPr>
      </w:r>
      <w:r>
        <w:rPr>
          <w:noProof/>
        </w:rPr>
        <w:fldChar w:fldCharType="separate"/>
      </w:r>
      <w:r>
        <w:rPr>
          <w:noProof/>
        </w:rPr>
        <w:t>7</w:t>
      </w:r>
      <w:r>
        <w:rPr>
          <w:noProof/>
        </w:rPr>
        <w:fldChar w:fldCharType="end"/>
      </w:r>
    </w:p>
    <w:p w14:paraId="4EEE5AA1" w14:textId="701A5858"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_Toc143838971 \h </w:instrText>
      </w:r>
      <w:r>
        <w:rPr>
          <w:noProof/>
        </w:rPr>
      </w:r>
      <w:r>
        <w:rPr>
          <w:noProof/>
        </w:rPr>
        <w:fldChar w:fldCharType="separate"/>
      </w:r>
      <w:r>
        <w:rPr>
          <w:noProof/>
        </w:rPr>
        <w:t>7</w:t>
      </w:r>
      <w:r>
        <w:rPr>
          <w:noProof/>
        </w:rPr>
        <w:fldChar w:fldCharType="end"/>
      </w:r>
    </w:p>
    <w:p w14:paraId="2917A8CF" w14:textId="40F0E317"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_Toc143838972 \h </w:instrText>
      </w:r>
      <w:r>
        <w:rPr>
          <w:noProof/>
        </w:rPr>
      </w:r>
      <w:r>
        <w:rPr>
          <w:noProof/>
        </w:rPr>
        <w:fldChar w:fldCharType="separate"/>
      </w:r>
      <w:r>
        <w:rPr>
          <w:noProof/>
        </w:rPr>
        <w:t>9</w:t>
      </w:r>
      <w:r>
        <w:rPr>
          <w:noProof/>
        </w:rPr>
        <w:fldChar w:fldCharType="end"/>
      </w:r>
    </w:p>
    <w:p w14:paraId="0BB3CA45" w14:textId="1DBBFF19"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_Toc143838973 \h </w:instrText>
      </w:r>
      <w:r>
        <w:rPr>
          <w:noProof/>
        </w:rPr>
      </w:r>
      <w:r>
        <w:rPr>
          <w:noProof/>
        </w:rPr>
        <w:fldChar w:fldCharType="separate"/>
      </w:r>
      <w:r>
        <w:rPr>
          <w:noProof/>
        </w:rPr>
        <w:t>9</w:t>
      </w:r>
      <w:r>
        <w:rPr>
          <w:noProof/>
        </w:rPr>
        <w:fldChar w:fldCharType="end"/>
      </w:r>
    </w:p>
    <w:p w14:paraId="0B636DF8" w14:textId="0CEF3CD5"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_Toc143838974 \h </w:instrText>
      </w:r>
      <w:r>
        <w:rPr>
          <w:noProof/>
        </w:rPr>
      </w:r>
      <w:r>
        <w:rPr>
          <w:noProof/>
        </w:rPr>
        <w:fldChar w:fldCharType="separate"/>
      </w:r>
      <w:r>
        <w:rPr>
          <w:noProof/>
        </w:rPr>
        <w:t>9</w:t>
      </w:r>
      <w:r>
        <w:rPr>
          <w:noProof/>
        </w:rPr>
        <w:fldChar w:fldCharType="end"/>
      </w:r>
    </w:p>
    <w:p w14:paraId="007E7FB7" w14:textId="59C92B22"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_Toc143838975 \h </w:instrText>
      </w:r>
      <w:r>
        <w:rPr>
          <w:noProof/>
        </w:rPr>
      </w:r>
      <w:r>
        <w:rPr>
          <w:noProof/>
        </w:rPr>
        <w:fldChar w:fldCharType="separate"/>
      </w:r>
      <w:r>
        <w:rPr>
          <w:noProof/>
        </w:rPr>
        <w:t>9</w:t>
      </w:r>
      <w:r>
        <w:rPr>
          <w:noProof/>
        </w:rPr>
        <w:fldChar w:fldCharType="end"/>
      </w:r>
    </w:p>
    <w:p w14:paraId="0FF640F0" w14:textId="497F92E0"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4</w:t>
      </w:r>
      <w:r>
        <w:rPr>
          <w:rFonts w:asciiTheme="minorHAnsi" w:hAnsiTheme="minorHAnsi" w:cstheme="minorBidi"/>
          <w:noProof/>
          <w:kern w:val="2"/>
          <w:sz w:val="21"/>
          <w:szCs w:val="22"/>
          <w:lang w:val="en-US" w:eastAsia="zh-CN"/>
          <w14:ligatures w14:val="standardContextual"/>
        </w:rPr>
        <w:tab/>
      </w:r>
      <w:r>
        <w:rPr>
          <w:noProof/>
        </w:rPr>
        <w:t>Current state of AR/MR QoE metrics outside 3GPP</w:t>
      </w:r>
      <w:r>
        <w:rPr>
          <w:noProof/>
        </w:rPr>
        <w:tab/>
      </w:r>
      <w:r>
        <w:rPr>
          <w:noProof/>
        </w:rPr>
        <w:fldChar w:fldCharType="begin"/>
      </w:r>
      <w:r>
        <w:rPr>
          <w:noProof/>
        </w:rPr>
        <w:instrText xml:space="preserve"> PAGEREF _Toc143838976 \h </w:instrText>
      </w:r>
      <w:r>
        <w:rPr>
          <w:noProof/>
        </w:rPr>
      </w:r>
      <w:r>
        <w:rPr>
          <w:noProof/>
        </w:rPr>
        <w:fldChar w:fldCharType="separate"/>
      </w:r>
      <w:r>
        <w:rPr>
          <w:noProof/>
        </w:rPr>
        <w:t>9</w:t>
      </w:r>
      <w:r>
        <w:rPr>
          <w:noProof/>
        </w:rPr>
        <w:fldChar w:fldCharType="end"/>
      </w:r>
    </w:p>
    <w:p w14:paraId="7525E62A" w14:textId="365BFA95"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4.1</w:t>
      </w:r>
      <w:r>
        <w:rPr>
          <w:rFonts w:asciiTheme="minorHAnsi" w:hAnsiTheme="minorHAnsi" w:cstheme="minorBidi"/>
          <w:noProof/>
          <w:kern w:val="2"/>
          <w:sz w:val="21"/>
          <w:szCs w:val="22"/>
          <w:lang w:val="en-US" w:eastAsia="zh-CN"/>
          <w14:ligatures w14:val="standardContextual"/>
        </w:rPr>
        <w:tab/>
      </w:r>
      <w:r>
        <w:rPr>
          <w:noProof/>
        </w:rPr>
        <w:t>AR/MR QoE related work in ITU-T</w:t>
      </w:r>
      <w:r>
        <w:rPr>
          <w:noProof/>
        </w:rPr>
        <w:tab/>
      </w:r>
      <w:r>
        <w:rPr>
          <w:noProof/>
        </w:rPr>
        <w:fldChar w:fldCharType="begin"/>
      </w:r>
      <w:r>
        <w:rPr>
          <w:noProof/>
        </w:rPr>
        <w:instrText xml:space="preserve"> PAGEREF _Toc143838977 \h </w:instrText>
      </w:r>
      <w:r>
        <w:rPr>
          <w:noProof/>
        </w:rPr>
      </w:r>
      <w:r>
        <w:rPr>
          <w:noProof/>
        </w:rPr>
        <w:fldChar w:fldCharType="separate"/>
      </w:r>
      <w:r>
        <w:rPr>
          <w:noProof/>
        </w:rPr>
        <w:t>9</w:t>
      </w:r>
      <w:r>
        <w:rPr>
          <w:noProof/>
        </w:rPr>
        <w:fldChar w:fldCharType="end"/>
      </w:r>
    </w:p>
    <w:p w14:paraId="49FBE0B1" w14:textId="603F0632"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4.2</w:t>
      </w:r>
      <w:r>
        <w:rPr>
          <w:rFonts w:asciiTheme="minorHAnsi" w:hAnsiTheme="minorHAnsi" w:cstheme="minorBidi"/>
          <w:noProof/>
          <w:kern w:val="2"/>
          <w:sz w:val="21"/>
          <w:szCs w:val="22"/>
          <w:lang w:val="en-US" w:eastAsia="zh-CN"/>
          <w14:ligatures w14:val="standardContextual"/>
        </w:rPr>
        <w:tab/>
      </w:r>
      <w:r>
        <w:rPr>
          <w:noProof/>
        </w:rPr>
        <w:t>AR/MR QoE related work in IEEE</w:t>
      </w:r>
      <w:r>
        <w:rPr>
          <w:noProof/>
        </w:rPr>
        <w:tab/>
      </w:r>
      <w:r>
        <w:rPr>
          <w:noProof/>
        </w:rPr>
        <w:fldChar w:fldCharType="begin"/>
      </w:r>
      <w:r>
        <w:rPr>
          <w:noProof/>
        </w:rPr>
        <w:instrText xml:space="preserve"> PAGEREF _Toc143838978 \h </w:instrText>
      </w:r>
      <w:r>
        <w:rPr>
          <w:noProof/>
        </w:rPr>
      </w:r>
      <w:r>
        <w:rPr>
          <w:noProof/>
        </w:rPr>
        <w:fldChar w:fldCharType="separate"/>
      </w:r>
      <w:r>
        <w:rPr>
          <w:noProof/>
        </w:rPr>
        <w:t>12</w:t>
      </w:r>
      <w:r>
        <w:rPr>
          <w:noProof/>
        </w:rPr>
        <w:fldChar w:fldCharType="end"/>
      </w:r>
    </w:p>
    <w:p w14:paraId="5EE7B918" w14:textId="55204302"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4.3</w:t>
      </w:r>
      <w:r>
        <w:rPr>
          <w:rFonts w:asciiTheme="minorHAnsi" w:hAnsiTheme="minorHAnsi" w:cstheme="minorBidi"/>
          <w:noProof/>
          <w:kern w:val="2"/>
          <w:sz w:val="21"/>
          <w:szCs w:val="22"/>
          <w:lang w:val="en-US" w:eastAsia="zh-CN"/>
          <w14:ligatures w14:val="standardContextual"/>
        </w:rPr>
        <w:tab/>
      </w:r>
      <w:r>
        <w:rPr>
          <w:noProof/>
        </w:rPr>
        <w:t>AR/MR QoE related work in MPEG</w:t>
      </w:r>
      <w:r>
        <w:rPr>
          <w:noProof/>
        </w:rPr>
        <w:tab/>
      </w:r>
      <w:r>
        <w:rPr>
          <w:noProof/>
        </w:rPr>
        <w:fldChar w:fldCharType="begin"/>
      </w:r>
      <w:r>
        <w:rPr>
          <w:noProof/>
        </w:rPr>
        <w:instrText xml:space="preserve"> PAGEREF _Toc143838979 \h </w:instrText>
      </w:r>
      <w:r>
        <w:rPr>
          <w:noProof/>
        </w:rPr>
      </w:r>
      <w:r>
        <w:rPr>
          <w:noProof/>
        </w:rPr>
        <w:fldChar w:fldCharType="separate"/>
      </w:r>
      <w:r>
        <w:rPr>
          <w:noProof/>
        </w:rPr>
        <w:t>12</w:t>
      </w:r>
      <w:r>
        <w:rPr>
          <w:noProof/>
        </w:rPr>
        <w:fldChar w:fldCharType="end"/>
      </w:r>
    </w:p>
    <w:p w14:paraId="7AB4C2E7" w14:textId="0C82C6D6"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5</w:t>
      </w:r>
      <w:r>
        <w:rPr>
          <w:rFonts w:asciiTheme="minorHAnsi" w:hAnsiTheme="minorHAnsi" w:cstheme="minorBidi"/>
          <w:noProof/>
          <w:kern w:val="2"/>
          <w:sz w:val="21"/>
          <w:szCs w:val="22"/>
          <w:lang w:val="en-US" w:eastAsia="zh-CN"/>
          <w14:ligatures w14:val="standardContextual"/>
        </w:rPr>
        <w:tab/>
      </w:r>
      <w:r>
        <w:rPr>
          <w:noProof/>
        </w:rPr>
        <w:t>Relevant AR/MR metrics</w:t>
      </w:r>
      <w:r>
        <w:rPr>
          <w:noProof/>
        </w:rPr>
        <w:tab/>
      </w:r>
      <w:r>
        <w:rPr>
          <w:noProof/>
        </w:rPr>
        <w:fldChar w:fldCharType="begin"/>
      </w:r>
      <w:r>
        <w:rPr>
          <w:noProof/>
        </w:rPr>
        <w:instrText xml:space="preserve"> PAGEREF _Toc143838980 \h </w:instrText>
      </w:r>
      <w:r>
        <w:rPr>
          <w:noProof/>
        </w:rPr>
      </w:r>
      <w:r>
        <w:rPr>
          <w:noProof/>
        </w:rPr>
        <w:fldChar w:fldCharType="separate"/>
      </w:r>
      <w:r>
        <w:rPr>
          <w:noProof/>
        </w:rPr>
        <w:t>13</w:t>
      </w:r>
      <w:r>
        <w:rPr>
          <w:noProof/>
        </w:rPr>
        <w:fldChar w:fldCharType="end"/>
      </w:r>
    </w:p>
    <w:p w14:paraId="03A61B6C" w14:textId="25996D57"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5.1</w:t>
      </w:r>
      <w:r>
        <w:rPr>
          <w:rFonts w:asciiTheme="minorHAnsi" w:hAnsiTheme="minorHAnsi" w:cstheme="minorBidi"/>
          <w:noProof/>
          <w:kern w:val="2"/>
          <w:sz w:val="21"/>
          <w:szCs w:val="22"/>
          <w:lang w:val="en-US" w:eastAsia="zh-CN"/>
          <w14:ligatures w14:val="standardContextual"/>
        </w:rPr>
        <w:tab/>
      </w:r>
      <w:r>
        <w:rPr>
          <w:noProof/>
        </w:rPr>
        <w:t>Head-motion aware viewport quality metric (HMAVQ)</w:t>
      </w:r>
      <w:r>
        <w:rPr>
          <w:noProof/>
        </w:rPr>
        <w:tab/>
      </w:r>
      <w:r>
        <w:rPr>
          <w:noProof/>
        </w:rPr>
        <w:fldChar w:fldCharType="begin"/>
      </w:r>
      <w:r>
        <w:rPr>
          <w:noProof/>
        </w:rPr>
        <w:instrText xml:space="preserve"> PAGEREF _Toc143838981 \h </w:instrText>
      </w:r>
      <w:r>
        <w:rPr>
          <w:noProof/>
        </w:rPr>
      </w:r>
      <w:r>
        <w:rPr>
          <w:noProof/>
        </w:rPr>
        <w:fldChar w:fldCharType="separate"/>
      </w:r>
      <w:r>
        <w:rPr>
          <w:noProof/>
        </w:rPr>
        <w:t>13</w:t>
      </w:r>
      <w:r>
        <w:rPr>
          <w:noProof/>
        </w:rPr>
        <w:fldChar w:fldCharType="end"/>
      </w:r>
    </w:p>
    <w:p w14:paraId="1676A952" w14:textId="426F2ED1"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5.1.1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_Toc143838982 \h </w:instrText>
      </w:r>
      <w:r>
        <w:rPr>
          <w:noProof/>
        </w:rPr>
      </w:r>
      <w:r>
        <w:rPr>
          <w:noProof/>
        </w:rPr>
        <w:fldChar w:fldCharType="separate"/>
      </w:r>
      <w:r>
        <w:rPr>
          <w:noProof/>
        </w:rPr>
        <w:t>13</w:t>
      </w:r>
      <w:r>
        <w:rPr>
          <w:noProof/>
        </w:rPr>
        <w:fldChar w:fldCharType="end"/>
      </w:r>
    </w:p>
    <w:p w14:paraId="614A7346" w14:textId="2D6D1AFE"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5.1.2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_Toc143838983 \h </w:instrText>
      </w:r>
      <w:r>
        <w:rPr>
          <w:noProof/>
        </w:rPr>
      </w:r>
      <w:r>
        <w:rPr>
          <w:noProof/>
        </w:rPr>
        <w:fldChar w:fldCharType="separate"/>
      </w:r>
      <w:r>
        <w:rPr>
          <w:noProof/>
        </w:rPr>
        <w:t>13</w:t>
      </w:r>
      <w:r>
        <w:rPr>
          <w:noProof/>
        </w:rPr>
        <w:fldChar w:fldCharType="end"/>
      </w:r>
    </w:p>
    <w:p w14:paraId="00351F06" w14:textId="6CBD8FAE"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6</w:t>
      </w:r>
      <w:r>
        <w:rPr>
          <w:rFonts w:asciiTheme="minorHAnsi" w:hAnsiTheme="minorHAnsi" w:cstheme="minorBidi"/>
          <w:noProof/>
          <w:kern w:val="2"/>
          <w:sz w:val="21"/>
          <w:szCs w:val="22"/>
          <w:lang w:val="en-US" w:eastAsia="zh-CN"/>
          <w14:ligatures w14:val="standardContextual"/>
        </w:rPr>
        <w:tab/>
      </w:r>
      <w:r>
        <w:rPr>
          <w:noProof/>
        </w:rPr>
        <w:t>Identification of AR/MR QoE Metrics for 3GPP</w:t>
      </w:r>
      <w:r>
        <w:rPr>
          <w:noProof/>
        </w:rPr>
        <w:tab/>
      </w:r>
      <w:r>
        <w:rPr>
          <w:noProof/>
        </w:rPr>
        <w:fldChar w:fldCharType="begin"/>
      </w:r>
      <w:r>
        <w:rPr>
          <w:noProof/>
        </w:rPr>
        <w:instrText xml:space="preserve"> PAGEREF _Toc143838984 \h </w:instrText>
      </w:r>
      <w:r>
        <w:rPr>
          <w:noProof/>
        </w:rPr>
      </w:r>
      <w:r>
        <w:rPr>
          <w:noProof/>
        </w:rPr>
        <w:fldChar w:fldCharType="separate"/>
      </w:r>
      <w:r>
        <w:rPr>
          <w:noProof/>
        </w:rPr>
        <w:t>14</w:t>
      </w:r>
      <w:r>
        <w:rPr>
          <w:noProof/>
        </w:rPr>
        <w:fldChar w:fldCharType="end"/>
      </w:r>
    </w:p>
    <w:p w14:paraId="10F3CD73" w14:textId="3F728E26"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6.1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_Toc143838985 \h </w:instrText>
      </w:r>
      <w:r>
        <w:rPr>
          <w:noProof/>
        </w:rPr>
      </w:r>
      <w:r>
        <w:rPr>
          <w:noProof/>
        </w:rPr>
        <w:fldChar w:fldCharType="separate"/>
      </w:r>
      <w:r>
        <w:rPr>
          <w:noProof/>
        </w:rPr>
        <w:t>14</w:t>
      </w:r>
      <w:r>
        <w:rPr>
          <w:noProof/>
        </w:rPr>
        <w:fldChar w:fldCharType="end"/>
      </w:r>
    </w:p>
    <w:p w14:paraId="741D64F4" w14:textId="34EA7254"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6.2</w:t>
      </w:r>
      <w:r>
        <w:rPr>
          <w:rFonts w:asciiTheme="minorHAnsi" w:hAnsiTheme="minorHAnsi" w:cstheme="minorBidi"/>
          <w:noProof/>
          <w:kern w:val="2"/>
          <w:sz w:val="21"/>
          <w:szCs w:val="22"/>
          <w:lang w:val="en-US" w:eastAsia="zh-CN"/>
          <w14:ligatures w14:val="standardContextual"/>
        </w:rPr>
        <w:tab/>
      </w:r>
      <w:r>
        <w:rPr>
          <w:noProof/>
        </w:rPr>
        <w:t>AR/MR QoE reference model</w:t>
      </w:r>
      <w:r>
        <w:rPr>
          <w:noProof/>
        </w:rPr>
        <w:tab/>
      </w:r>
      <w:r>
        <w:rPr>
          <w:noProof/>
        </w:rPr>
        <w:fldChar w:fldCharType="begin"/>
      </w:r>
      <w:r>
        <w:rPr>
          <w:noProof/>
        </w:rPr>
        <w:instrText xml:space="preserve"> PAGEREF _Toc143838986 \h </w:instrText>
      </w:r>
      <w:r>
        <w:rPr>
          <w:noProof/>
        </w:rPr>
      </w:r>
      <w:r>
        <w:rPr>
          <w:noProof/>
        </w:rPr>
        <w:fldChar w:fldCharType="separate"/>
      </w:r>
      <w:r>
        <w:rPr>
          <w:noProof/>
        </w:rPr>
        <w:t>15</w:t>
      </w:r>
      <w:r>
        <w:rPr>
          <w:noProof/>
        </w:rPr>
        <w:fldChar w:fldCharType="end"/>
      </w:r>
    </w:p>
    <w:p w14:paraId="26B6EB58" w14:textId="213829D0"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6.2.1</w:t>
      </w:r>
      <w:r>
        <w:rPr>
          <w:rFonts w:asciiTheme="minorHAnsi" w:hAnsiTheme="minorHAnsi" w:cstheme="minorBidi"/>
          <w:noProof/>
          <w:kern w:val="2"/>
          <w:sz w:val="21"/>
          <w:szCs w:val="22"/>
          <w:lang w:val="en-US" w:eastAsia="zh-CN"/>
          <w14:ligatures w14:val="standardContextual"/>
        </w:rPr>
        <w:tab/>
      </w:r>
      <w:r>
        <w:rPr>
          <w:noProof/>
        </w:rPr>
        <w:t>Observation Point 1</w:t>
      </w:r>
      <w:r>
        <w:rPr>
          <w:noProof/>
        </w:rPr>
        <w:tab/>
      </w:r>
      <w:r>
        <w:rPr>
          <w:noProof/>
        </w:rPr>
        <w:fldChar w:fldCharType="begin"/>
      </w:r>
      <w:r>
        <w:rPr>
          <w:noProof/>
        </w:rPr>
        <w:instrText xml:space="preserve"> PAGEREF _Toc143838987 \h </w:instrText>
      </w:r>
      <w:r>
        <w:rPr>
          <w:noProof/>
        </w:rPr>
      </w:r>
      <w:r>
        <w:rPr>
          <w:noProof/>
        </w:rPr>
        <w:fldChar w:fldCharType="separate"/>
      </w:r>
      <w:r>
        <w:rPr>
          <w:noProof/>
        </w:rPr>
        <w:t>15</w:t>
      </w:r>
      <w:r>
        <w:rPr>
          <w:noProof/>
        </w:rPr>
        <w:fldChar w:fldCharType="end"/>
      </w:r>
    </w:p>
    <w:p w14:paraId="526F6104" w14:textId="178BAC1E"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6.2.1.1</w:t>
      </w:r>
      <w:r>
        <w:rPr>
          <w:rFonts w:asciiTheme="minorHAnsi" w:hAnsiTheme="minorHAnsi" w:cstheme="minorBidi"/>
          <w:noProof/>
          <w:kern w:val="2"/>
          <w:sz w:val="21"/>
          <w:szCs w:val="22"/>
          <w:lang w:val="en-US" w:eastAsia="zh-CN"/>
          <w14:ligatures w14:val="standardContextual"/>
        </w:rPr>
        <w:tab/>
      </w:r>
      <w:r>
        <w:rPr>
          <w:noProof/>
        </w:rPr>
        <w:t>Viewer pose and Projection parameters</w:t>
      </w:r>
      <w:r>
        <w:rPr>
          <w:noProof/>
        </w:rPr>
        <w:tab/>
      </w:r>
      <w:r>
        <w:rPr>
          <w:noProof/>
        </w:rPr>
        <w:fldChar w:fldCharType="begin"/>
      </w:r>
      <w:r>
        <w:rPr>
          <w:noProof/>
        </w:rPr>
        <w:instrText xml:space="preserve"> PAGEREF _Toc143838988 \h </w:instrText>
      </w:r>
      <w:r>
        <w:rPr>
          <w:noProof/>
        </w:rPr>
      </w:r>
      <w:r>
        <w:rPr>
          <w:noProof/>
        </w:rPr>
        <w:fldChar w:fldCharType="separate"/>
      </w:r>
      <w:r>
        <w:rPr>
          <w:noProof/>
        </w:rPr>
        <w:t>16</w:t>
      </w:r>
      <w:r>
        <w:rPr>
          <w:noProof/>
        </w:rPr>
        <w:fldChar w:fldCharType="end"/>
      </w:r>
    </w:p>
    <w:p w14:paraId="15E9AC53" w14:textId="7AA6F47F"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6.2.1.2</w:t>
      </w:r>
      <w:r>
        <w:rPr>
          <w:rFonts w:asciiTheme="minorHAnsi" w:hAnsiTheme="minorHAnsi" w:cstheme="minorBidi"/>
          <w:noProof/>
          <w:kern w:val="2"/>
          <w:sz w:val="21"/>
          <w:szCs w:val="22"/>
          <w:lang w:val="en-US" w:eastAsia="zh-CN"/>
          <w14:ligatures w14:val="standardContextual"/>
        </w:rPr>
        <w:tab/>
      </w:r>
      <w:r>
        <w:rPr>
          <w:noProof/>
        </w:rPr>
        <w:t>Camera information</w:t>
      </w:r>
      <w:r>
        <w:rPr>
          <w:noProof/>
        </w:rPr>
        <w:tab/>
      </w:r>
      <w:r>
        <w:rPr>
          <w:noProof/>
        </w:rPr>
        <w:fldChar w:fldCharType="begin"/>
      </w:r>
      <w:r>
        <w:rPr>
          <w:noProof/>
        </w:rPr>
        <w:instrText xml:space="preserve"> PAGEREF _Toc143838989 \h </w:instrText>
      </w:r>
      <w:r>
        <w:rPr>
          <w:noProof/>
        </w:rPr>
      </w:r>
      <w:r>
        <w:rPr>
          <w:noProof/>
        </w:rPr>
        <w:fldChar w:fldCharType="separate"/>
      </w:r>
      <w:r>
        <w:rPr>
          <w:noProof/>
        </w:rPr>
        <w:t>16</w:t>
      </w:r>
      <w:r>
        <w:rPr>
          <w:noProof/>
        </w:rPr>
        <w:fldChar w:fldCharType="end"/>
      </w:r>
    </w:p>
    <w:p w14:paraId="4084A5C6" w14:textId="43975C38"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6.2.1.3</w:t>
      </w:r>
      <w:r>
        <w:rPr>
          <w:rFonts w:asciiTheme="minorHAnsi" w:hAnsiTheme="minorHAnsi" w:cstheme="minorBidi"/>
          <w:noProof/>
          <w:kern w:val="2"/>
          <w:sz w:val="21"/>
          <w:szCs w:val="22"/>
          <w:lang w:val="en-US" w:eastAsia="zh-CN"/>
          <w14:ligatures w14:val="standardContextual"/>
        </w:rPr>
        <w:tab/>
      </w:r>
      <w:r>
        <w:rPr>
          <w:noProof/>
        </w:rPr>
        <w:t>Gesture</w:t>
      </w:r>
      <w:r>
        <w:rPr>
          <w:noProof/>
        </w:rPr>
        <w:tab/>
      </w:r>
      <w:r>
        <w:rPr>
          <w:noProof/>
        </w:rPr>
        <w:fldChar w:fldCharType="begin"/>
      </w:r>
      <w:r>
        <w:rPr>
          <w:noProof/>
        </w:rPr>
        <w:instrText xml:space="preserve"> PAGEREF _Toc143838990 \h </w:instrText>
      </w:r>
      <w:r>
        <w:rPr>
          <w:noProof/>
        </w:rPr>
      </w:r>
      <w:r>
        <w:rPr>
          <w:noProof/>
        </w:rPr>
        <w:fldChar w:fldCharType="separate"/>
      </w:r>
      <w:r>
        <w:rPr>
          <w:noProof/>
        </w:rPr>
        <w:t>17</w:t>
      </w:r>
      <w:r>
        <w:rPr>
          <w:noProof/>
        </w:rPr>
        <w:fldChar w:fldCharType="end"/>
      </w:r>
    </w:p>
    <w:p w14:paraId="3BD86A8E" w14:textId="4331360B"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6.2.1.4</w:t>
      </w:r>
      <w:r>
        <w:rPr>
          <w:rFonts w:asciiTheme="minorHAnsi" w:hAnsiTheme="minorHAnsi" w:cstheme="minorBidi"/>
          <w:noProof/>
          <w:kern w:val="2"/>
          <w:sz w:val="21"/>
          <w:szCs w:val="22"/>
          <w:lang w:val="en-US" w:eastAsia="zh-CN"/>
          <w14:ligatures w14:val="standardContextual"/>
        </w:rPr>
        <w:tab/>
      </w:r>
      <w:r>
        <w:rPr>
          <w:noProof/>
        </w:rPr>
        <w:t>Body action</w:t>
      </w:r>
      <w:r>
        <w:rPr>
          <w:noProof/>
        </w:rPr>
        <w:tab/>
      </w:r>
      <w:r>
        <w:rPr>
          <w:noProof/>
        </w:rPr>
        <w:fldChar w:fldCharType="begin"/>
      </w:r>
      <w:r>
        <w:rPr>
          <w:noProof/>
        </w:rPr>
        <w:instrText xml:space="preserve"> PAGEREF _Toc143838991 \h </w:instrText>
      </w:r>
      <w:r>
        <w:rPr>
          <w:noProof/>
        </w:rPr>
      </w:r>
      <w:r>
        <w:rPr>
          <w:noProof/>
        </w:rPr>
        <w:fldChar w:fldCharType="separate"/>
      </w:r>
      <w:r>
        <w:rPr>
          <w:noProof/>
        </w:rPr>
        <w:t>17</w:t>
      </w:r>
      <w:r>
        <w:rPr>
          <w:noProof/>
        </w:rPr>
        <w:fldChar w:fldCharType="end"/>
      </w:r>
    </w:p>
    <w:p w14:paraId="787CAA51" w14:textId="2F278F2E"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6.2.1.5</w:t>
      </w:r>
      <w:r>
        <w:rPr>
          <w:rFonts w:asciiTheme="minorHAnsi" w:hAnsiTheme="minorHAnsi" w:cstheme="minorBidi"/>
          <w:noProof/>
          <w:kern w:val="2"/>
          <w:sz w:val="21"/>
          <w:szCs w:val="22"/>
          <w:lang w:val="en-US" w:eastAsia="zh-CN"/>
          <w14:ligatures w14:val="standardContextual"/>
        </w:rPr>
        <w:tab/>
      </w:r>
      <w:r>
        <w:rPr>
          <w:noProof/>
        </w:rPr>
        <w:t>Tracking pose prediction parameters</w:t>
      </w:r>
      <w:r>
        <w:rPr>
          <w:noProof/>
        </w:rPr>
        <w:tab/>
      </w:r>
      <w:r>
        <w:rPr>
          <w:noProof/>
        </w:rPr>
        <w:fldChar w:fldCharType="begin"/>
      </w:r>
      <w:r>
        <w:rPr>
          <w:noProof/>
        </w:rPr>
        <w:instrText xml:space="preserve"> PAGEREF _Toc143838992 \h </w:instrText>
      </w:r>
      <w:r>
        <w:rPr>
          <w:noProof/>
        </w:rPr>
      </w:r>
      <w:r>
        <w:rPr>
          <w:noProof/>
        </w:rPr>
        <w:fldChar w:fldCharType="separate"/>
      </w:r>
      <w:r>
        <w:rPr>
          <w:noProof/>
        </w:rPr>
        <w:t>17</w:t>
      </w:r>
      <w:r>
        <w:rPr>
          <w:noProof/>
        </w:rPr>
        <w:fldChar w:fldCharType="end"/>
      </w:r>
    </w:p>
    <w:p w14:paraId="619ED25F" w14:textId="55164ED1"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6.2.1.6</w:t>
      </w:r>
      <w:r>
        <w:rPr>
          <w:rFonts w:asciiTheme="minorHAnsi" w:hAnsiTheme="minorHAnsi" w:cstheme="minorBidi"/>
          <w:noProof/>
          <w:kern w:val="2"/>
          <w:sz w:val="21"/>
          <w:szCs w:val="22"/>
          <w:lang w:val="en-US" w:eastAsia="zh-CN"/>
          <w14:ligatures w14:val="standardContextual"/>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_Toc143838993 \h </w:instrText>
      </w:r>
      <w:r>
        <w:rPr>
          <w:noProof/>
        </w:rPr>
      </w:r>
      <w:r>
        <w:rPr>
          <w:noProof/>
        </w:rPr>
        <w:fldChar w:fldCharType="separate"/>
      </w:r>
      <w:r>
        <w:rPr>
          <w:noProof/>
        </w:rPr>
        <w:t>18</w:t>
      </w:r>
      <w:r>
        <w:rPr>
          <w:noProof/>
        </w:rPr>
        <w:fldChar w:fldCharType="end"/>
      </w:r>
    </w:p>
    <w:p w14:paraId="24F9648C" w14:textId="50066CFB"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6.2.1.7</w:t>
      </w:r>
      <w:r>
        <w:rPr>
          <w:rFonts w:asciiTheme="minorHAnsi" w:hAnsiTheme="minorHAnsi" w:cstheme="minorBidi"/>
          <w:noProof/>
          <w:kern w:val="2"/>
          <w:sz w:val="21"/>
          <w:szCs w:val="22"/>
          <w:lang w:val="en-US" w:eastAsia="zh-CN"/>
          <w14:ligatures w14:val="standardContextual"/>
        </w:rPr>
        <w:tab/>
      </w:r>
      <w:r>
        <w:rPr>
          <w:noProof/>
          <w:lang w:eastAsia="zh-CN"/>
        </w:rPr>
        <w:t>Eye gaze pose prediction parameters</w:t>
      </w:r>
      <w:r>
        <w:rPr>
          <w:noProof/>
        </w:rPr>
        <w:tab/>
      </w:r>
      <w:r>
        <w:rPr>
          <w:noProof/>
        </w:rPr>
        <w:fldChar w:fldCharType="begin"/>
      </w:r>
      <w:r>
        <w:rPr>
          <w:noProof/>
        </w:rPr>
        <w:instrText xml:space="preserve"> PAGEREF _Toc143838994 \h </w:instrText>
      </w:r>
      <w:r>
        <w:rPr>
          <w:noProof/>
        </w:rPr>
      </w:r>
      <w:r>
        <w:rPr>
          <w:noProof/>
        </w:rPr>
        <w:fldChar w:fldCharType="separate"/>
      </w:r>
      <w:r>
        <w:rPr>
          <w:noProof/>
        </w:rPr>
        <w:t>18</w:t>
      </w:r>
      <w:r>
        <w:rPr>
          <w:noProof/>
        </w:rPr>
        <w:fldChar w:fldCharType="end"/>
      </w:r>
    </w:p>
    <w:p w14:paraId="0E932721" w14:textId="6A29838F"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6.2.1.8</w:t>
      </w:r>
      <w:r>
        <w:rPr>
          <w:rFonts w:asciiTheme="minorHAnsi" w:hAnsiTheme="minorHAnsi" w:cstheme="minorBidi"/>
          <w:noProof/>
          <w:kern w:val="2"/>
          <w:sz w:val="21"/>
          <w:szCs w:val="22"/>
          <w:lang w:val="en-US" w:eastAsia="zh-CN"/>
          <w14:ligatures w14:val="standardContextual"/>
        </w:rPr>
        <w:tab/>
      </w:r>
      <w:r>
        <w:rPr>
          <w:noProof/>
        </w:rPr>
        <w:t>Parameters monitored by OP1</w:t>
      </w:r>
      <w:r>
        <w:rPr>
          <w:noProof/>
        </w:rPr>
        <w:tab/>
      </w:r>
      <w:r>
        <w:rPr>
          <w:noProof/>
        </w:rPr>
        <w:fldChar w:fldCharType="begin"/>
      </w:r>
      <w:r>
        <w:rPr>
          <w:noProof/>
        </w:rPr>
        <w:instrText xml:space="preserve"> PAGEREF _Toc143838995 \h </w:instrText>
      </w:r>
      <w:r>
        <w:rPr>
          <w:noProof/>
        </w:rPr>
      </w:r>
      <w:r>
        <w:rPr>
          <w:noProof/>
        </w:rPr>
        <w:fldChar w:fldCharType="separate"/>
      </w:r>
      <w:r>
        <w:rPr>
          <w:noProof/>
        </w:rPr>
        <w:t>20</w:t>
      </w:r>
      <w:r>
        <w:rPr>
          <w:noProof/>
        </w:rPr>
        <w:fldChar w:fldCharType="end"/>
      </w:r>
    </w:p>
    <w:p w14:paraId="3E50CF6A" w14:textId="60729347"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6.2.2</w:t>
      </w:r>
      <w:r>
        <w:rPr>
          <w:rFonts w:asciiTheme="minorHAnsi" w:hAnsiTheme="minorHAnsi" w:cstheme="minorBidi"/>
          <w:noProof/>
          <w:kern w:val="2"/>
          <w:sz w:val="21"/>
          <w:szCs w:val="22"/>
          <w:lang w:val="en-US" w:eastAsia="zh-CN"/>
          <w14:ligatures w14:val="standardContextual"/>
        </w:rPr>
        <w:tab/>
      </w:r>
      <w:r>
        <w:rPr>
          <w:noProof/>
        </w:rPr>
        <w:t>Observation Point 2</w:t>
      </w:r>
      <w:r>
        <w:rPr>
          <w:noProof/>
        </w:rPr>
        <w:tab/>
      </w:r>
      <w:r>
        <w:rPr>
          <w:noProof/>
        </w:rPr>
        <w:fldChar w:fldCharType="begin"/>
      </w:r>
      <w:r>
        <w:rPr>
          <w:noProof/>
        </w:rPr>
        <w:instrText xml:space="preserve"> PAGEREF _Toc143838996 \h </w:instrText>
      </w:r>
      <w:r>
        <w:rPr>
          <w:noProof/>
        </w:rPr>
      </w:r>
      <w:r>
        <w:rPr>
          <w:noProof/>
        </w:rPr>
        <w:fldChar w:fldCharType="separate"/>
      </w:r>
      <w:r>
        <w:rPr>
          <w:noProof/>
        </w:rPr>
        <w:t>21</w:t>
      </w:r>
      <w:r>
        <w:rPr>
          <w:noProof/>
        </w:rPr>
        <w:fldChar w:fldCharType="end"/>
      </w:r>
    </w:p>
    <w:p w14:paraId="3D31F8B7" w14:textId="4EB19C05"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6.2.3</w:t>
      </w:r>
      <w:r>
        <w:rPr>
          <w:rFonts w:asciiTheme="minorHAnsi" w:hAnsiTheme="minorHAnsi" w:cstheme="minorBidi"/>
          <w:noProof/>
          <w:kern w:val="2"/>
          <w:sz w:val="21"/>
          <w:szCs w:val="22"/>
          <w:lang w:val="en-US" w:eastAsia="zh-CN"/>
          <w14:ligatures w14:val="standardContextual"/>
        </w:rPr>
        <w:tab/>
      </w:r>
      <w:r>
        <w:rPr>
          <w:noProof/>
        </w:rPr>
        <w:t>Observation Point 3</w:t>
      </w:r>
      <w:r>
        <w:rPr>
          <w:noProof/>
        </w:rPr>
        <w:tab/>
      </w:r>
      <w:r>
        <w:rPr>
          <w:noProof/>
        </w:rPr>
        <w:fldChar w:fldCharType="begin"/>
      </w:r>
      <w:r>
        <w:rPr>
          <w:noProof/>
        </w:rPr>
        <w:instrText xml:space="preserve"> PAGEREF _Toc143838997 \h </w:instrText>
      </w:r>
      <w:r>
        <w:rPr>
          <w:noProof/>
        </w:rPr>
      </w:r>
      <w:r>
        <w:rPr>
          <w:noProof/>
        </w:rPr>
        <w:fldChar w:fldCharType="separate"/>
      </w:r>
      <w:r>
        <w:rPr>
          <w:noProof/>
        </w:rPr>
        <w:t>21</w:t>
      </w:r>
      <w:r>
        <w:rPr>
          <w:noProof/>
        </w:rPr>
        <w:fldChar w:fldCharType="end"/>
      </w:r>
    </w:p>
    <w:p w14:paraId="411F4AD7" w14:textId="7363F44F"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6.2.4</w:t>
      </w:r>
      <w:r>
        <w:rPr>
          <w:rFonts w:asciiTheme="minorHAnsi" w:hAnsiTheme="minorHAnsi" w:cstheme="minorBidi"/>
          <w:noProof/>
          <w:kern w:val="2"/>
          <w:sz w:val="21"/>
          <w:szCs w:val="22"/>
          <w:lang w:val="en-US" w:eastAsia="zh-CN"/>
          <w14:ligatures w14:val="standardContextual"/>
        </w:rPr>
        <w:tab/>
      </w:r>
      <w:r>
        <w:rPr>
          <w:noProof/>
        </w:rPr>
        <w:t>Observation Point 4</w:t>
      </w:r>
      <w:r>
        <w:rPr>
          <w:noProof/>
        </w:rPr>
        <w:tab/>
      </w:r>
      <w:r>
        <w:rPr>
          <w:noProof/>
        </w:rPr>
        <w:fldChar w:fldCharType="begin"/>
      </w:r>
      <w:r>
        <w:rPr>
          <w:noProof/>
        </w:rPr>
        <w:instrText xml:space="preserve"> PAGEREF _Toc143838998 \h </w:instrText>
      </w:r>
      <w:r>
        <w:rPr>
          <w:noProof/>
        </w:rPr>
      </w:r>
      <w:r>
        <w:rPr>
          <w:noProof/>
        </w:rPr>
        <w:fldChar w:fldCharType="separate"/>
      </w:r>
      <w:r>
        <w:rPr>
          <w:noProof/>
        </w:rPr>
        <w:t>21</w:t>
      </w:r>
      <w:r>
        <w:rPr>
          <w:noProof/>
        </w:rPr>
        <w:fldChar w:fldCharType="end"/>
      </w:r>
    </w:p>
    <w:p w14:paraId="6886E315" w14:textId="2C11A29A"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6.3</w:t>
      </w:r>
      <w:r>
        <w:rPr>
          <w:rFonts w:asciiTheme="minorHAnsi" w:hAnsiTheme="minorHAnsi" w:cstheme="minorBidi"/>
          <w:noProof/>
          <w:kern w:val="2"/>
          <w:sz w:val="21"/>
          <w:szCs w:val="22"/>
          <w:lang w:val="en-US" w:eastAsia="zh-CN"/>
          <w14:ligatures w14:val="standardContextual"/>
        </w:rPr>
        <w:tab/>
      </w:r>
      <w:r>
        <w:rPr>
          <w:noProof/>
        </w:rPr>
        <w:t>Introduction of AR/MR QoE metrics</w:t>
      </w:r>
      <w:r>
        <w:rPr>
          <w:noProof/>
        </w:rPr>
        <w:tab/>
      </w:r>
      <w:r>
        <w:rPr>
          <w:noProof/>
        </w:rPr>
        <w:fldChar w:fldCharType="begin"/>
      </w:r>
      <w:r>
        <w:rPr>
          <w:noProof/>
        </w:rPr>
        <w:instrText xml:space="preserve"> PAGEREF _Toc143838999 \h </w:instrText>
      </w:r>
      <w:r>
        <w:rPr>
          <w:noProof/>
        </w:rPr>
      </w:r>
      <w:r>
        <w:rPr>
          <w:noProof/>
        </w:rPr>
        <w:fldChar w:fldCharType="separate"/>
      </w:r>
      <w:r>
        <w:rPr>
          <w:noProof/>
        </w:rPr>
        <w:t>21</w:t>
      </w:r>
      <w:r>
        <w:rPr>
          <w:noProof/>
        </w:rPr>
        <w:fldChar w:fldCharType="end"/>
      </w:r>
    </w:p>
    <w:p w14:paraId="19C299B0" w14:textId="1365E3B7"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6.3.1</w:t>
      </w:r>
      <w:r>
        <w:rPr>
          <w:rFonts w:asciiTheme="minorHAnsi" w:hAnsiTheme="minorHAnsi" w:cstheme="minorBidi"/>
          <w:noProof/>
          <w:kern w:val="2"/>
          <w:sz w:val="21"/>
          <w:szCs w:val="22"/>
          <w:lang w:val="en-US" w:eastAsia="zh-CN"/>
          <w14:ligatures w14:val="standardContextual"/>
        </w:rPr>
        <w:tab/>
      </w:r>
      <w:r>
        <w:rPr>
          <w:noProof/>
        </w:rPr>
        <w:t>Registration latency</w:t>
      </w:r>
      <w:r>
        <w:rPr>
          <w:noProof/>
        </w:rPr>
        <w:tab/>
      </w:r>
      <w:r>
        <w:rPr>
          <w:noProof/>
        </w:rPr>
        <w:fldChar w:fldCharType="begin"/>
      </w:r>
      <w:r>
        <w:rPr>
          <w:noProof/>
        </w:rPr>
        <w:instrText xml:space="preserve"> PAGEREF _Toc143839000 \h </w:instrText>
      </w:r>
      <w:r>
        <w:rPr>
          <w:noProof/>
        </w:rPr>
      </w:r>
      <w:r>
        <w:rPr>
          <w:noProof/>
        </w:rPr>
        <w:fldChar w:fldCharType="separate"/>
      </w:r>
      <w:r>
        <w:rPr>
          <w:noProof/>
        </w:rPr>
        <w:t>22</w:t>
      </w:r>
      <w:r>
        <w:rPr>
          <w:noProof/>
        </w:rPr>
        <w:fldChar w:fldCharType="end"/>
      </w:r>
    </w:p>
    <w:p w14:paraId="598EAE7B" w14:textId="6A929857"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6.3.2</w:t>
      </w:r>
      <w:r>
        <w:rPr>
          <w:rFonts w:asciiTheme="minorHAnsi" w:hAnsiTheme="minorHAnsi" w:cstheme="minorBidi"/>
          <w:noProof/>
          <w:kern w:val="2"/>
          <w:sz w:val="21"/>
          <w:szCs w:val="22"/>
          <w:lang w:val="en-US" w:eastAsia="zh-CN"/>
          <w14:ligatures w14:val="standardContextual"/>
        </w:rPr>
        <w:tab/>
      </w:r>
      <w:r>
        <w:rPr>
          <w:noProof/>
        </w:rPr>
        <w:t>Scene startup latency and Interaction latency</w:t>
      </w:r>
      <w:r>
        <w:rPr>
          <w:noProof/>
        </w:rPr>
        <w:tab/>
      </w:r>
      <w:r>
        <w:rPr>
          <w:noProof/>
        </w:rPr>
        <w:fldChar w:fldCharType="begin"/>
      </w:r>
      <w:r>
        <w:rPr>
          <w:noProof/>
        </w:rPr>
        <w:instrText xml:space="preserve"> PAGEREF _Toc143839001 \h </w:instrText>
      </w:r>
      <w:r>
        <w:rPr>
          <w:noProof/>
        </w:rPr>
      </w:r>
      <w:r>
        <w:rPr>
          <w:noProof/>
        </w:rPr>
        <w:fldChar w:fldCharType="separate"/>
      </w:r>
      <w:r>
        <w:rPr>
          <w:noProof/>
        </w:rPr>
        <w:t>22</w:t>
      </w:r>
      <w:r>
        <w:rPr>
          <w:noProof/>
        </w:rPr>
        <w:fldChar w:fldCharType="end"/>
      </w:r>
    </w:p>
    <w:p w14:paraId="51C891B4" w14:textId="075AEAE5"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6.3.3</w:t>
      </w:r>
      <w:r>
        <w:rPr>
          <w:rFonts w:asciiTheme="minorHAnsi" w:hAnsiTheme="minorHAnsi" w:cstheme="minorBidi"/>
          <w:noProof/>
          <w:kern w:val="2"/>
          <w:sz w:val="21"/>
          <w:szCs w:val="22"/>
          <w:lang w:val="en-US" w:eastAsia="zh-CN"/>
          <w14:ligatures w14:val="standardContextual"/>
        </w:rPr>
        <w:tab/>
      </w:r>
      <w:r>
        <w:rPr>
          <w:noProof/>
        </w:rPr>
        <w:t>Tracking pose prediction error</w:t>
      </w:r>
      <w:r>
        <w:rPr>
          <w:noProof/>
        </w:rPr>
        <w:tab/>
      </w:r>
      <w:r>
        <w:rPr>
          <w:noProof/>
        </w:rPr>
        <w:fldChar w:fldCharType="begin"/>
      </w:r>
      <w:r>
        <w:rPr>
          <w:noProof/>
        </w:rPr>
        <w:instrText xml:space="preserve"> PAGEREF _Toc143839002 \h </w:instrText>
      </w:r>
      <w:r>
        <w:rPr>
          <w:noProof/>
        </w:rPr>
      </w:r>
      <w:r>
        <w:rPr>
          <w:noProof/>
        </w:rPr>
        <w:fldChar w:fldCharType="separate"/>
      </w:r>
      <w:r>
        <w:rPr>
          <w:noProof/>
        </w:rPr>
        <w:t>23</w:t>
      </w:r>
      <w:r>
        <w:rPr>
          <w:noProof/>
        </w:rPr>
        <w:fldChar w:fldCharType="end"/>
      </w:r>
    </w:p>
    <w:p w14:paraId="168A8B3F" w14:textId="5622A096"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6.3.4</w:t>
      </w:r>
      <w:r>
        <w:rPr>
          <w:rFonts w:asciiTheme="minorHAnsi" w:hAnsiTheme="minorHAnsi" w:cstheme="minorBidi"/>
          <w:noProof/>
          <w:kern w:val="2"/>
          <w:sz w:val="21"/>
          <w:szCs w:val="22"/>
          <w:lang w:val="en-US" w:eastAsia="zh-CN"/>
          <w14:ligatures w14:val="standardContextual"/>
        </w:rPr>
        <w:tab/>
      </w:r>
      <w:r>
        <w:rPr>
          <w:noProof/>
        </w:rPr>
        <w:t>One-way delay and RTT</w:t>
      </w:r>
      <w:r>
        <w:rPr>
          <w:noProof/>
        </w:rPr>
        <w:tab/>
      </w:r>
      <w:r>
        <w:rPr>
          <w:noProof/>
        </w:rPr>
        <w:fldChar w:fldCharType="begin"/>
      </w:r>
      <w:r>
        <w:rPr>
          <w:noProof/>
        </w:rPr>
        <w:instrText xml:space="preserve"> PAGEREF _Toc143839003 \h </w:instrText>
      </w:r>
      <w:r>
        <w:rPr>
          <w:noProof/>
        </w:rPr>
      </w:r>
      <w:r>
        <w:rPr>
          <w:noProof/>
        </w:rPr>
        <w:fldChar w:fldCharType="separate"/>
      </w:r>
      <w:r>
        <w:rPr>
          <w:noProof/>
        </w:rPr>
        <w:t>23</w:t>
      </w:r>
      <w:r>
        <w:rPr>
          <w:noProof/>
        </w:rPr>
        <w:fldChar w:fldCharType="end"/>
      </w:r>
    </w:p>
    <w:p w14:paraId="5C0CB618" w14:textId="7B871D9C"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6.3.4.1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_Toc143839004 \h </w:instrText>
      </w:r>
      <w:r>
        <w:rPr>
          <w:noProof/>
        </w:rPr>
      </w:r>
      <w:r>
        <w:rPr>
          <w:noProof/>
        </w:rPr>
        <w:fldChar w:fldCharType="separate"/>
      </w:r>
      <w:r>
        <w:rPr>
          <w:noProof/>
        </w:rPr>
        <w:t>23</w:t>
      </w:r>
      <w:r>
        <w:rPr>
          <w:noProof/>
        </w:rPr>
        <w:fldChar w:fldCharType="end"/>
      </w:r>
    </w:p>
    <w:p w14:paraId="6EB2981F" w14:textId="1AB7CDB6"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6.3.4.2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_Toc143839005 \h </w:instrText>
      </w:r>
      <w:r>
        <w:rPr>
          <w:noProof/>
        </w:rPr>
      </w:r>
      <w:r>
        <w:rPr>
          <w:noProof/>
        </w:rPr>
        <w:fldChar w:fldCharType="separate"/>
      </w:r>
      <w:r>
        <w:rPr>
          <w:noProof/>
        </w:rPr>
        <w:t>24</w:t>
      </w:r>
      <w:r>
        <w:rPr>
          <w:noProof/>
        </w:rPr>
        <w:fldChar w:fldCharType="end"/>
      </w:r>
    </w:p>
    <w:p w14:paraId="5482E28F" w14:textId="001918F2"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6.3.5</w:t>
      </w:r>
      <w:r>
        <w:rPr>
          <w:rFonts w:asciiTheme="minorHAnsi" w:hAnsiTheme="minorHAnsi" w:cstheme="minorBidi"/>
          <w:noProof/>
          <w:kern w:val="2"/>
          <w:sz w:val="21"/>
          <w:szCs w:val="22"/>
          <w:lang w:val="en-US" w:eastAsia="zh-CN"/>
          <w14:ligatures w14:val="standardContextual"/>
        </w:rPr>
        <w:tab/>
      </w:r>
      <w:r>
        <w:rPr>
          <w:noProof/>
        </w:rPr>
        <w:t>Pose error and time error</w:t>
      </w:r>
      <w:r>
        <w:rPr>
          <w:noProof/>
        </w:rPr>
        <w:tab/>
      </w:r>
      <w:r>
        <w:rPr>
          <w:noProof/>
        </w:rPr>
        <w:fldChar w:fldCharType="begin"/>
      </w:r>
      <w:r>
        <w:rPr>
          <w:noProof/>
        </w:rPr>
        <w:instrText xml:space="preserve"> PAGEREF _Toc143839006 \h </w:instrText>
      </w:r>
      <w:r>
        <w:rPr>
          <w:noProof/>
        </w:rPr>
      </w:r>
      <w:r>
        <w:rPr>
          <w:noProof/>
        </w:rPr>
        <w:fldChar w:fldCharType="separate"/>
      </w:r>
      <w:r>
        <w:rPr>
          <w:noProof/>
        </w:rPr>
        <w:t>24</w:t>
      </w:r>
      <w:r>
        <w:rPr>
          <w:noProof/>
        </w:rPr>
        <w:fldChar w:fldCharType="end"/>
      </w:r>
    </w:p>
    <w:p w14:paraId="3C3A672F" w14:textId="3C9A0494"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6.3.5.1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_Toc143839007 \h </w:instrText>
      </w:r>
      <w:r>
        <w:rPr>
          <w:noProof/>
        </w:rPr>
      </w:r>
      <w:r>
        <w:rPr>
          <w:noProof/>
        </w:rPr>
        <w:fldChar w:fldCharType="separate"/>
      </w:r>
      <w:r>
        <w:rPr>
          <w:noProof/>
        </w:rPr>
        <w:t>24</w:t>
      </w:r>
      <w:r>
        <w:rPr>
          <w:noProof/>
        </w:rPr>
        <w:fldChar w:fldCharType="end"/>
      </w:r>
    </w:p>
    <w:p w14:paraId="27954ABF" w14:textId="08ACEEFB"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6.3.5.2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_Toc143839008 \h </w:instrText>
      </w:r>
      <w:r>
        <w:rPr>
          <w:noProof/>
        </w:rPr>
      </w:r>
      <w:r>
        <w:rPr>
          <w:noProof/>
        </w:rPr>
        <w:fldChar w:fldCharType="separate"/>
      </w:r>
      <w:r>
        <w:rPr>
          <w:noProof/>
        </w:rPr>
        <w:t>24</w:t>
      </w:r>
      <w:r>
        <w:rPr>
          <w:noProof/>
        </w:rPr>
        <w:fldChar w:fldCharType="end"/>
      </w:r>
    </w:p>
    <w:p w14:paraId="25613E9B" w14:textId="1480E19A"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6.3.5.3</w:t>
      </w:r>
      <w:r>
        <w:rPr>
          <w:rFonts w:asciiTheme="minorHAnsi" w:hAnsiTheme="minorHAnsi" w:cstheme="minorBidi"/>
          <w:noProof/>
          <w:kern w:val="2"/>
          <w:sz w:val="21"/>
          <w:szCs w:val="22"/>
          <w:lang w:val="en-US" w:eastAsia="zh-CN"/>
          <w14:ligatures w14:val="standardContextual"/>
        </w:rPr>
        <w:tab/>
      </w:r>
      <w:r>
        <w:rPr>
          <w:noProof/>
        </w:rPr>
        <w:t>Measurement procedure</w:t>
      </w:r>
      <w:r>
        <w:rPr>
          <w:noProof/>
        </w:rPr>
        <w:tab/>
      </w:r>
      <w:r>
        <w:rPr>
          <w:noProof/>
        </w:rPr>
        <w:fldChar w:fldCharType="begin"/>
      </w:r>
      <w:r>
        <w:rPr>
          <w:noProof/>
        </w:rPr>
        <w:instrText xml:space="preserve"> PAGEREF _Toc143839009 \h </w:instrText>
      </w:r>
      <w:r>
        <w:rPr>
          <w:noProof/>
        </w:rPr>
      </w:r>
      <w:r>
        <w:rPr>
          <w:noProof/>
        </w:rPr>
        <w:fldChar w:fldCharType="separate"/>
      </w:r>
      <w:r>
        <w:rPr>
          <w:noProof/>
        </w:rPr>
        <w:t>25</w:t>
      </w:r>
      <w:r>
        <w:rPr>
          <w:noProof/>
        </w:rPr>
        <w:fldChar w:fldCharType="end"/>
      </w:r>
    </w:p>
    <w:p w14:paraId="1EAB8326" w14:textId="63F76CAA"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6.3.6</w:t>
      </w:r>
      <w:r>
        <w:rPr>
          <w:rFonts w:asciiTheme="minorHAnsi" w:hAnsiTheme="minorHAnsi" w:cstheme="minorBidi"/>
          <w:noProof/>
          <w:kern w:val="2"/>
          <w:sz w:val="21"/>
          <w:szCs w:val="22"/>
          <w:lang w:val="en-US" w:eastAsia="zh-CN"/>
          <w14:ligatures w14:val="standardContextual"/>
        </w:rPr>
        <w:tab/>
      </w:r>
      <w:r>
        <w:rPr>
          <w:noProof/>
        </w:rPr>
        <w:t>Device related QoE metrics</w:t>
      </w:r>
      <w:r>
        <w:rPr>
          <w:noProof/>
        </w:rPr>
        <w:tab/>
      </w:r>
      <w:r>
        <w:rPr>
          <w:noProof/>
        </w:rPr>
        <w:fldChar w:fldCharType="begin"/>
      </w:r>
      <w:r>
        <w:rPr>
          <w:noProof/>
        </w:rPr>
        <w:instrText xml:space="preserve"> PAGEREF _Toc143839010 \h </w:instrText>
      </w:r>
      <w:r>
        <w:rPr>
          <w:noProof/>
        </w:rPr>
      </w:r>
      <w:r>
        <w:rPr>
          <w:noProof/>
        </w:rPr>
        <w:fldChar w:fldCharType="separate"/>
      </w:r>
      <w:r>
        <w:rPr>
          <w:noProof/>
        </w:rPr>
        <w:t>27</w:t>
      </w:r>
      <w:r>
        <w:rPr>
          <w:noProof/>
        </w:rPr>
        <w:fldChar w:fldCharType="end"/>
      </w:r>
    </w:p>
    <w:p w14:paraId="34D2FD2E" w14:textId="32676AE2"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6.3.6.1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_Toc143839011 \h </w:instrText>
      </w:r>
      <w:r>
        <w:rPr>
          <w:noProof/>
        </w:rPr>
      </w:r>
      <w:r>
        <w:rPr>
          <w:noProof/>
        </w:rPr>
        <w:fldChar w:fldCharType="separate"/>
      </w:r>
      <w:r>
        <w:rPr>
          <w:noProof/>
        </w:rPr>
        <w:t>27</w:t>
      </w:r>
      <w:r>
        <w:rPr>
          <w:noProof/>
        </w:rPr>
        <w:fldChar w:fldCharType="end"/>
      </w:r>
    </w:p>
    <w:p w14:paraId="1D47A647" w14:textId="0D81E46A"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6.3.6.2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_Toc143839012 \h </w:instrText>
      </w:r>
      <w:r>
        <w:rPr>
          <w:noProof/>
        </w:rPr>
      </w:r>
      <w:r>
        <w:rPr>
          <w:noProof/>
        </w:rPr>
        <w:fldChar w:fldCharType="separate"/>
      </w:r>
      <w:r>
        <w:rPr>
          <w:noProof/>
        </w:rPr>
        <w:t>29</w:t>
      </w:r>
      <w:r>
        <w:rPr>
          <w:noProof/>
        </w:rPr>
        <w:fldChar w:fldCharType="end"/>
      </w:r>
    </w:p>
    <w:p w14:paraId="60C2C017" w14:textId="1F217054"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6.3.7</w:t>
      </w:r>
      <w:r>
        <w:rPr>
          <w:rFonts w:asciiTheme="minorHAnsi" w:hAnsiTheme="minorHAnsi" w:cstheme="minorBidi"/>
          <w:noProof/>
          <w:kern w:val="2"/>
          <w:sz w:val="21"/>
          <w:szCs w:val="22"/>
          <w:lang w:val="en-US" w:eastAsia="zh-CN"/>
          <w14:ligatures w14:val="standardContextual"/>
        </w:rPr>
        <w:tab/>
      </w:r>
      <w:r>
        <w:rPr>
          <w:noProof/>
        </w:rPr>
        <w:t>Spatial Anchors and Trackables</w:t>
      </w:r>
      <w:r>
        <w:rPr>
          <w:noProof/>
        </w:rPr>
        <w:tab/>
      </w:r>
      <w:r>
        <w:rPr>
          <w:noProof/>
        </w:rPr>
        <w:fldChar w:fldCharType="begin"/>
      </w:r>
      <w:r>
        <w:rPr>
          <w:noProof/>
        </w:rPr>
        <w:instrText xml:space="preserve"> PAGEREF _Toc143839013 \h </w:instrText>
      </w:r>
      <w:r>
        <w:rPr>
          <w:noProof/>
        </w:rPr>
      </w:r>
      <w:r>
        <w:rPr>
          <w:noProof/>
        </w:rPr>
        <w:fldChar w:fldCharType="separate"/>
      </w:r>
      <w:r>
        <w:rPr>
          <w:noProof/>
        </w:rPr>
        <w:t>29</w:t>
      </w:r>
      <w:r>
        <w:rPr>
          <w:noProof/>
        </w:rPr>
        <w:fldChar w:fldCharType="end"/>
      </w:r>
    </w:p>
    <w:p w14:paraId="2A502B71" w14:textId="5068293B"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_Toc143839014 \h </w:instrText>
      </w:r>
      <w:r>
        <w:rPr>
          <w:noProof/>
        </w:rPr>
      </w:r>
      <w:r>
        <w:rPr>
          <w:noProof/>
        </w:rPr>
        <w:fldChar w:fldCharType="separate"/>
      </w:r>
      <w:r>
        <w:rPr>
          <w:noProof/>
        </w:rPr>
        <w:t>29</w:t>
      </w:r>
      <w:r>
        <w:rPr>
          <w:noProof/>
        </w:rPr>
        <w:fldChar w:fldCharType="end"/>
      </w:r>
    </w:p>
    <w:p w14:paraId="609F55E8" w14:textId="46BC5866"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6.3.7.2</w:t>
      </w:r>
      <w:r>
        <w:rPr>
          <w:rFonts w:asciiTheme="minorHAnsi" w:hAnsiTheme="minorHAnsi" w:cstheme="minorBidi"/>
          <w:noProof/>
          <w:kern w:val="2"/>
          <w:sz w:val="21"/>
          <w:szCs w:val="22"/>
          <w:lang w:val="en-US" w:eastAsia="zh-CN"/>
          <w14:ligatures w14:val="standardContextual"/>
        </w:rPr>
        <w:tab/>
      </w:r>
      <w:r>
        <w:rPr>
          <w:noProof/>
        </w:rPr>
        <w:t>Impact on latencies</w:t>
      </w:r>
      <w:r>
        <w:rPr>
          <w:noProof/>
        </w:rPr>
        <w:tab/>
      </w:r>
      <w:r>
        <w:rPr>
          <w:noProof/>
        </w:rPr>
        <w:fldChar w:fldCharType="begin"/>
      </w:r>
      <w:r>
        <w:rPr>
          <w:noProof/>
        </w:rPr>
        <w:instrText xml:space="preserve"> PAGEREF _Toc143839015 \h </w:instrText>
      </w:r>
      <w:r>
        <w:rPr>
          <w:noProof/>
        </w:rPr>
      </w:r>
      <w:r>
        <w:rPr>
          <w:noProof/>
        </w:rPr>
        <w:fldChar w:fldCharType="separate"/>
      </w:r>
      <w:r>
        <w:rPr>
          <w:noProof/>
        </w:rPr>
        <w:t>30</w:t>
      </w:r>
      <w:r>
        <w:rPr>
          <w:noProof/>
        </w:rPr>
        <w:fldChar w:fldCharType="end"/>
      </w:r>
    </w:p>
    <w:p w14:paraId="5BAF8689" w14:textId="25DA4173"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6.3.7.3</w:t>
      </w:r>
      <w:r>
        <w:rPr>
          <w:rFonts w:asciiTheme="minorHAnsi" w:hAnsiTheme="minorHAnsi" w:cstheme="minorBidi"/>
          <w:noProof/>
          <w:kern w:val="2"/>
          <w:sz w:val="21"/>
          <w:szCs w:val="22"/>
          <w:lang w:val="en-US" w:eastAsia="zh-CN"/>
          <w14:ligatures w14:val="standardContextual"/>
        </w:rPr>
        <w:tab/>
      </w:r>
      <w:r>
        <w:rPr>
          <w:noProof/>
        </w:rPr>
        <w:t>Retrieval of the AR anchoring information</w:t>
      </w:r>
      <w:r>
        <w:rPr>
          <w:noProof/>
        </w:rPr>
        <w:tab/>
      </w:r>
      <w:r>
        <w:rPr>
          <w:noProof/>
        </w:rPr>
        <w:fldChar w:fldCharType="begin"/>
      </w:r>
      <w:r>
        <w:rPr>
          <w:noProof/>
        </w:rPr>
        <w:instrText xml:space="preserve"> PAGEREF _Toc143839016 \h </w:instrText>
      </w:r>
      <w:r>
        <w:rPr>
          <w:noProof/>
        </w:rPr>
      </w:r>
      <w:r>
        <w:rPr>
          <w:noProof/>
        </w:rPr>
        <w:fldChar w:fldCharType="separate"/>
      </w:r>
      <w:r>
        <w:rPr>
          <w:noProof/>
        </w:rPr>
        <w:t>30</w:t>
      </w:r>
      <w:r>
        <w:rPr>
          <w:noProof/>
        </w:rPr>
        <w:fldChar w:fldCharType="end"/>
      </w:r>
    </w:p>
    <w:p w14:paraId="77C92D21" w14:textId="767960B2"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6.3.7.4</w:t>
      </w:r>
      <w:r>
        <w:rPr>
          <w:rFonts w:asciiTheme="minorHAnsi" w:hAnsiTheme="minorHAnsi" w:cstheme="minorBidi"/>
          <w:noProof/>
          <w:kern w:val="2"/>
          <w:sz w:val="21"/>
          <w:szCs w:val="22"/>
          <w:lang w:val="en-US" w:eastAsia="zh-CN"/>
          <w14:ligatures w14:val="standardContextual"/>
        </w:rPr>
        <w:tab/>
      </w:r>
      <w:r>
        <w:rPr>
          <w:noProof/>
        </w:rPr>
        <w:t>Anchor Creation Delay (ACD)</w:t>
      </w:r>
      <w:r>
        <w:rPr>
          <w:noProof/>
        </w:rPr>
        <w:tab/>
      </w:r>
      <w:r>
        <w:rPr>
          <w:noProof/>
        </w:rPr>
        <w:fldChar w:fldCharType="begin"/>
      </w:r>
      <w:r>
        <w:rPr>
          <w:noProof/>
        </w:rPr>
        <w:instrText xml:space="preserve"> PAGEREF _Toc143839017 \h </w:instrText>
      </w:r>
      <w:r>
        <w:rPr>
          <w:noProof/>
        </w:rPr>
      </w:r>
      <w:r>
        <w:rPr>
          <w:noProof/>
        </w:rPr>
        <w:fldChar w:fldCharType="separate"/>
      </w:r>
      <w:r>
        <w:rPr>
          <w:noProof/>
        </w:rPr>
        <w:t>31</w:t>
      </w:r>
      <w:r>
        <w:rPr>
          <w:noProof/>
        </w:rPr>
        <w:fldChar w:fldCharType="end"/>
      </w:r>
    </w:p>
    <w:p w14:paraId="7BD53263" w14:textId="5629B6C8" w:rsidR="002D029A" w:rsidRDefault="002D029A">
      <w:pPr>
        <w:pStyle w:val="TOC5"/>
        <w:rPr>
          <w:rFonts w:asciiTheme="minorHAnsi" w:hAnsiTheme="minorHAnsi" w:cstheme="minorBidi"/>
          <w:noProof/>
          <w:kern w:val="2"/>
          <w:sz w:val="21"/>
          <w:szCs w:val="22"/>
          <w:lang w:val="en-US" w:eastAsia="zh-CN"/>
          <w14:ligatures w14:val="standardContextual"/>
        </w:rPr>
      </w:pPr>
      <w:r>
        <w:rPr>
          <w:noProof/>
        </w:rPr>
        <w:t>6.3.7.4.1</w:t>
      </w:r>
      <w:r>
        <w:rPr>
          <w:rFonts w:asciiTheme="minorHAnsi" w:hAnsiTheme="minorHAnsi" w:cstheme="minorBidi"/>
          <w:noProof/>
          <w:kern w:val="2"/>
          <w:sz w:val="21"/>
          <w:szCs w:val="22"/>
          <w:lang w:val="en-US" w:eastAsia="zh-CN"/>
          <w14:ligatures w14:val="standardContextual"/>
        </w:rPr>
        <w:tab/>
      </w:r>
      <w:r>
        <w:rPr>
          <w:noProof/>
        </w:rPr>
        <w:t>Measurement of the local Anchor Creation Delay</w:t>
      </w:r>
      <w:r>
        <w:rPr>
          <w:noProof/>
        </w:rPr>
        <w:tab/>
      </w:r>
      <w:r>
        <w:rPr>
          <w:noProof/>
        </w:rPr>
        <w:fldChar w:fldCharType="begin"/>
      </w:r>
      <w:r>
        <w:rPr>
          <w:noProof/>
        </w:rPr>
        <w:instrText xml:space="preserve"> PAGEREF _Toc143839018 \h </w:instrText>
      </w:r>
      <w:r>
        <w:rPr>
          <w:noProof/>
        </w:rPr>
      </w:r>
      <w:r>
        <w:rPr>
          <w:noProof/>
        </w:rPr>
        <w:fldChar w:fldCharType="separate"/>
      </w:r>
      <w:r>
        <w:rPr>
          <w:noProof/>
        </w:rPr>
        <w:t>31</w:t>
      </w:r>
      <w:r>
        <w:rPr>
          <w:noProof/>
        </w:rPr>
        <w:fldChar w:fldCharType="end"/>
      </w:r>
    </w:p>
    <w:p w14:paraId="3CFAF348" w14:textId="026117E3" w:rsidR="002D029A" w:rsidRDefault="002D029A">
      <w:pPr>
        <w:pStyle w:val="TOC5"/>
        <w:rPr>
          <w:rFonts w:asciiTheme="minorHAnsi" w:hAnsiTheme="minorHAnsi" w:cstheme="minorBidi"/>
          <w:noProof/>
          <w:kern w:val="2"/>
          <w:sz w:val="21"/>
          <w:szCs w:val="22"/>
          <w:lang w:val="en-US" w:eastAsia="zh-CN"/>
          <w14:ligatures w14:val="standardContextual"/>
        </w:rPr>
      </w:pPr>
      <w:r>
        <w:rPr>
          <w:noProof/>
        </w:rPr>
        <w:t>6.3.7.4.2</w:t>
      </w:r>
      <w:r>
        <w:rPr>
          <w:rFonts w:asciiTheme="minorHAnsi" w:hAnsiTheme="minorHAnsi" w:cstheme="minorBidi"/>
          <w:noProof/>
          <w:kern w:val="2"/>
          <w:sz w:val="21"/>
          <w:szCs w:val="22"/>
          <w:lang w:val="en-US" w:eastAsia="zh-CN"/>
          <w14:ligatures w14:val="standardContextual"/>
        </w:rPr>
        <w:tab/>
      </w:r>
      <w:r>
        <w:rPr>
          <w:noProof/>
        </w:rPr>
        <w:t>Measurement of the remote Anchor Creation Delay</w:t>
      </w:r>
      <w:r>
        <w:rPr>
          <w:noProof/>
        </w:rPr>
        <w:tab/>
      </w:r>
      <w:r>
        <w:rPr>
          <w:noProof/>
        </w:rPr>
        <w:fldChar w:fldCharType="begin"/>
      </w:r>
      <w:r>
        <w:rPr>
          <w:noProof/>
        </w:rPr>
        <w:instrText xml:space="preserve"> PAGEREF _Toc143839019 \h </w:instrText>
      </w:r>
      <w:r>
        <w:rPr>
          <w:noProof/>
        </w:rPr>
      </w:r>
      <w:r>
        <w:rPr>
          <w:noProof/>
        </w:rPr>
        <w:fldChar w:fldCharType="separate"/>
      </w:r>
      <w:r>
        <w:rPr>
          <w:noProof/>
        </w:rPr>
        <w:t>31</w:t>
      </w:r>
      <w:r>
        <w:rPr>
          <w:noProof/>
        </w:rPr>
        <w:fldChar w:fldCharType="end"/>
      </w:r>
    </w:p>
    <w:p w14:paraId="0253D99E" w14:textId="27B2C074"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6.3.7.5</w:t>
      </w:r>
      <w:r>
        <w:rPr>
          <w:rFonts w:asciiTheme="minorHAnsi" w:hAnsiTheme="minorHAnsi" w:cstheme="minorBidi"/>
          <w:noProof/>
          <w:kern w:val="2"/>
          <w:sz w:val="21"/>
          <w:szCs w:val="22"/>
          <w:lang w:val="en-US" w:eastAsia="zh-CN"/>
          <w14:ligatures w14:val="standardContextual"/>
        </w:rPr>
        <w:tab/>
      </w:r>
      <w:r>
        <w:rPr>
          <w:noProof/>
        </w:rPr>
        <w:t>Anchor Detection to Render to Photon QoE</w:t>
      </w:r>
      <w:r>
        <w:rPr>
          <w:noProof/>
        </w:rPr>
        <w:tab/>
      </w:r>
      <w:r>
        <w:rPr>
          <w:noProof/>
        </w:rPr>
        <w:fldChar w:fldCharType="begin"/>
      </w:r>
      <w:r>
        <w:rPr>
          <w:noProof/>
        </w:rPr>
        <w:instrText xml:space="preserve"> PAGEREF _Toc143839020 \h </w:instrText>
      </w:r>
      <w:r>
        <w:rPr>
          <w:noProof/>
        </w:rPr>
      </w:r>
      <w:r>
        <w:rPr>
          <w:noProof/>
        </w:rPr>
        <w:fldChar w:fldCharType="separate"/>
      </w:r>
      <w:r>
        <w:rPr>
          <w:noProof/>
        </w:rPr>
        <w:t>32</w:t>
      </w:r>
      <w:r>
        <w:rPr>
          <w:noProof/>
        </w:rPr>
        <w:fldChar w:fldCharType="end"/>
      </w:r>
    </w:p>
    <w:p w14:paraId="65D0284F" w14:textId="6AE9ABEA" w:rsidR="002D029A" w:rsidRDefault="002D029A">
      <w:pPr>
        <w:pStyle w:val="TOC5"/>
        <w:rPr>
          <w:rFonts w:asciiTheme="minorHAnsi" w:hAnsiTheme="minorHAnsi" w:cstheme="minorBidi"/>
          <w:noProof/>
          <w:kern w:val="2"/>
          <w:sz w:val="21"/>
          <w:szCs w:val="22"/>
          <w:lang w:val="en-US" w:eastAsia="zh-CN"/>
          <w14:ligatures w14:val="standardContextual"/>
        </w:rPr>
      </w:pPr>
      <w:r>
        <w:rPr>
          <w:noProof/>
        </w:rPr>
        <w:t>6.3.7.5.1</w:t>
      </w:r>
      <w:r>
        <w:rPr>
          <w:rFonts w:asciiTheme="minorHAnsi" w:hAnsiTheme="minorHAnsi" w:cstheme="minorBidi"/>
          <w:noProof/>
          <w:kern w:val="2"/>
          <w:sz w:val="21"/>
          <w:szCs w:val="22"/>
          <w:lang w:val="en-US" w:eastAsia="zh-CN"/>
          <w14:ligatures w14:val="standardContextual"/>
        </w:rPr>
        <w:tab/>
      </w:r>
      <w:r>
        <w:rPr>
          <w:noProof/>
        </w:rPr>
        <w:t>Measurement of the Anchor Detection to Render to Photon (ADRP)</w:t>
      </w:r>
      <w:r>
        <w:rPr>
          <w:noProof/>
        </w:rPr>
        <w:tab/>
      </w:r>
      <w:r>
        <w:rPr>
          <w:noProof/>
        </w:rPr>
        <w:fldChar w:fldCharType="begin"/>
      </w:r>
      <w:r>
        <w:rPr>
          <w:noProof/>
        </w:rPr>
        <w:instrText xml:space="preserve"> PAGEREF _Toc143839021 \h </w:instrText>
      </w:r>
      <w:r>
        <w:rPr>
          <w:noProof/>
        </w:rPr>
      </w:r>
      <w:r>
        <w:rPr>
          <w:noProof/>
        </w:rPr>
        <w:fldChar w:fldCharType="separate"/>
      </w:r>
      <w:r>
        <w:rPr>
          <w:noProof/>
        </w:rPr>
        <w:t>32</w:t>
      </w:r>
      <w:r>
        <w:rPr>
          <w:noProof/>
        </w:rPr>
        <w:fldChar w:fldCharType="end"/>
      </w:r>
    </w:p>
    <w:p w14:paraId="7DA75B74" w14:textId="49EA0001"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6.3.7.6</w:t>
      </w:r>
      <w:r>
        <w:rPr>
          <w:rFonts w:asciiTheme="minorHAnsi" w:hAnsiTheme="minorHAnsi" w:cstheme="minorBidi"/>
          <w:noProof/>
          <w:kern w:val="2"/>
          <w:sz w:val="21"/>
          <w:szCs w:val="22"/>
          <w:lang w:val="en-US" w:eastAsia="zh-CN"/>
          <w14:ligatures w14:val="standardContextual"/>
        </w:rPr>
        <w:tab/>
      </w:r>
      <w:r>
        <w:rPr>
          <w:noProof/>
        </w:rPr>
        <w:t>Anchor Untracked Ratio QoE</w:t>
      </w:r>
      <w:r>
        <w:rPr>
          <w:noProof/>
        </w:rPr>
        <w:tab/>
      </w:r>
      <w:r>
        <w:rPr>
          <w:noProof/>
        </w:rPr>
        <w:fldChar w:fldCharType="begin"/>
      </w:r>
      <w:r>
        <w:rPr>
          <w:noProof/>
        </w:rPr>
        <w:instrText xml:space="preserve"> PAGEREF _Toc143839022 \h </w:instrText>
      </w:r>
      <w:r>
        <w:rPr>
          <w:noProof/>
        </w:rPr>
      </w:r>
      <w:r>
        <w:rPr>
          <w:noProof/>
        </w:rPr>
        <w:fldChar w:fldCharType="separate"/>
      </w:r>
      <w:r>
        <w:rPr>
          <w:noProof/>
        </w:rPr>
        <w:t>34</w:t>
      </w:r>
      <w:r>
        <w:rPr>
          <w:noProof/>
        </w:rPr>
        <w:fldChar w:fldCharType="end"/>
      </w:r>
    </w:p>
    <w:p w14:paraId="186C728B" w14:textId="0AFFA30B" w:rsidR="002D029A" w:rsidRDefault="002D029A">
      <w:pPr>
        <w:pStyle w:val="TOC5"/>
        <w:rPr>
          <w:rFonts w:asciiTheme="minorHAnsi" w:hAnsiTheme="minorHAnsi" w:cstheme="minorBidi"/>
          <w:noProof/>
          <w:kern w:val="2"/>
          <w:sz w:val="21"/>
          <w:szCs w:val="22"/>
          <w:lang w:val="en-US" w:eastAsia="zh-CN"/>
          <w14:ligatures w14:val="standardContextual"/>
        </w:rPr>
      </w:pPr>
      <w:r>
        <w:rPr>
          <w:noProof/>
        </w:rPr>
        <w:t>6.3.7.6.1</w:t>
      </w:r>
      <w:r>
        <w:rPr>
          <w:rFonts w:asciiTheme="minorHAnsi" w:hAnsiTheme="minorHAnsi" w:cstheme="minorBidi"/>
          <w:noProof/>
          <w:kern w:val="2"/>
          <w:sz w:val="21"/>
          <w:szCs w:val="22"/>
          <w:lang w:val="en-US" w:eastAsia="zh-CN"/>
          <w14:ligatures w14:val="standardContextual"/>
        </w:rPr>
        <w:tab/>
      </w:r>
      <w:r>
        <w:rPr>
          <w:noProof/>
        </w:rPr>
        <w:t>Measurement of the Anchor Untracked Ratio (AUR)</w:t>
      </w:r>
      <w:r>
        <w:rPr>
          <w:noProof/>
        </w:rPr>
        <w:tab/>
      </w:r>
      <w:r>
        <w:rPr>
          <w:noProof/>
        </w:rPr>
        <w:fldChar w:fldCharType="begin"/>
      </w:r>
      <w:r>
        <w:rPr>
          <w:noProof/>
        </w:rPr>
        <w:instrText xml:space="preserve"> PAGEREF _Toc143839023 \h </w:instrText>
      </w:r>
      <w:r>
        <w:rPr>
          <w:noProof/>
        </w:rPr>
      </w:r>
      <w:r>
        <w:rPr>
          <w:noProof/>
        </w:rPr>
        <w:fldChar w:fldCharType="separate"/>
      </w:r>
      <w:r>
        <w:rPr>
          <w:noProof/>
        </w:rPr>
        <w:t>34</w:t>
      </w:r>
      <w:r>
        <w:rPr>
          <w:noProof/>
        </w:rPr>
        <w:fldChar w:fldCharType="end"/>
      </w:r>
    </w:p>
    <w:p w14:paraId="13730CA6" w14:textId="23017290"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7</w:t>
      </w:r>
      <w:r>
        <w:rPr>
          <w:rFonts w:asciiTheme="minorHAnsi" w:hAnsiTheme="minorHAnsi" w:cstheme="minorBidi"/>
          <w:noProof/>
          <w:kern w:val="2"/>
          <w:sz w:val="21"/>
          <w:szCs w:val="22"/>
          <w:lang w:val="en-US" w:eastAsia="zh-CN"/>
          <w14:ligatures w14:val="standardContextual"/>
        </w:rPr>
        <w:tab/>
      </w:r>
      <w:r>
        <w:rPr>
          <w:noProof/>
        </w:rPr>
        <w:t>Other QoE metrics and collaborations with other 3GPP groups</w:t>
      </w:r>
      <w:r>
        <w:rPr>
          <w:noProof/>
        </w:rPr>
        <w:tab/>
      </w:r>
      <w:r>
        <w:rPr>
          <w:noProof/>
        </w:rPr>
        <w:fldChar w:fldCharType="begin"/>
      </w:r>
      <w:r>
        <w:rPr>
          <w:noProof/>
        </w:rPr>
        <w:instrText xml:space="preserve"> PAGEREF _Toc143839024 \h </w:instrText>
      </w:r>
      <w:r>
        <w:rPr>
          <w:noProof/>
        </w:rPr>
      </w:r>
      <w:r>
        <w:rPr>
          <w:noProof/>
        </w:rPr>
        <w:fldChar w:fldCharType="separate"/>
      </w:r>
      <w:r>
        <w:rPr>
          <w:noProof/>
        </w:rPr>
        <w:t>35</w:t>
      </w:r>
      <w:r>
        <w:rPr>
          <w:noProof/>
        </w:rPr>
        <w:fldChar w:fldCharType="end"/>
      </w:r>
    </w:p>
    <w:p w14:paraId="3FB90117" w14:textId="327441CB"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7.1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 xml:space="preserve"> </w:t>
      </w:r>
      <w:r>
        <w:rPr>
          <w:noProof/>
          <w:lang w:eastAsia="zh-CN"/>
        </w:rPr>
        <w:t>NWDAF based metrics configuration and collection</w:t>
      </w:r>
      <w:r>
        <w:rPr>
          <w:noProof/>
        </w:rPr>
        <w:tab/>
      </w:r>
      <w:r>
        <w:rPr>
          <w:noProof/>
        </w:rPr>
        <w:fldChar w:fldCharType="begin"/>
      </w:r>
      <w:r>
        <w:rPr>
          <w:noProof/>
        </w:rPr>
        <w:instrText xml:space="preserve"> PAGEREF _Toc143839025 \h </w:instrText>
      </w:r>
      <w:r>
        <w:rPr>
          <w:noProof/>
        </w:rPr>
      </w:r>
      <w:r>
        <w:rPr>
          <w:noProof/>
        </w:rPr>
        <w:fldChar w:fldCharType="separate"/>
      </w:r>
      <w:r>
        <w:rPr>
          <w:noProof/>
        </w:rPr>
        <w:t>35</w:t>
      </w:r>
      <w:r>
        <w:rPr>
          <w:noProof/>
        </w:rPr>
        <w:fldChar w:fldCharType="end"/>
      </w:r>
    </w:p>
    <w:p w14:paraId="376B9F74" w14:textId="5E373628"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7.2</w:t>
      </w:r>
      <w:r>
        <w:rPr>
          <w:rFonts w:asciiTheme="minorHAnsi" w:hAnsiTheme="minorHAnsi" w:cstheme="minorBidi"/>
          <w:noProof/>
          <w:kern w:val="2"/>
          <w:sz w:val="21"/>
          <w:szCs w:val="22"/>
          <w:lang w:val="en-US" w:eastAsia="zh-CN"/>
          <w14:ligatures w14:val="standardContextual"/>
        </w:rPr>
        <w:tab/>
      </w:r>
      <w:r>
        <w:rPr>
          <w:noProof/>
          <w:lang w:eastAsia="zh-CN"/>
        </w:rPr>
        <w:t>RRC based metrics configuration and collection</w:t>
      </w:r>
      <w:r>
        <w:rPr>
          <w:noProof/>
        </w:rPr>
        <w:tab/>
      </w:r>
      <w:r>
        <w:rPr>
          <w:noProof/>
        </w:rPr>
        <w:fldChar w:fldCharType="begin"/>
      </w:r>
      <w:r>
        <w:rPr>
          <w:noProof/>
        </w:rPr>
        <w:instrText xml:space="preserve"> PAGEREF _Toc143839026 \h </w:instrText>
      </w:r>
      <w:r>
        <w:rPr>
          <w:noProof/>
        </w:rPr>
      </w:r>
      <w:r>
        <w:rPr>
          <w:noProof/>
        </w:rPr>
        <w:fldChar w:fldCharType="separate"/>
      </w:r>
      <w:r>
        <w:rPr>
          <w:noProof/>
        </w:rPr>
        <w:t>35</w:t>
      </w:r>
      <w:r>
        <w:rPr>
          <w:noProof/>
        </w:rPr>
        <w:fldChar w:fldCharType="end"/>
      </w:r>
    </w:p>
    <w:p w14:paraId="36D105A6" w14:textId="39E32503"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7.3</w:t>
      </w:r>
      <w:r>
        <w:rPr>
          <w:rFonts w:asciiTheme="minorHAnsi" w:hAnsiTheme="minorHAnsi" w:cstheme="minorBidi"/>
          <w:noProof/>
          <w:kern w:val="2"/>
          <w:sz w:val="21"/>
          <w:szCs w:val="22"/>
          <w:lang w:val="en-US" w:eastAsia="zh-CN"/>
          <w14:ligatures w14:val="standardContextual"/>
        </w:rPr>
        <w:tab/>
      </w:r>
      <w:r>
        <w:rPr>
          <w:noProof/>
          <w:lang w:eastAsia="zh-CN"/>
        </w:rPr>
        <w:t>Summary</w:t>
      </w:r>
      <w:r>
        <w:rPr>
          <w:noProof/>
        </w:rPr>
        <w:tab/>
      </w:r>
      <w:r>
        <w:rPr>
          <w:noProof/>
        </w:rPr>
        <w:fldChar w:fldCharType="begin"/>
      </w:r>
      <w:r>
        <w:rPr>
          <w:noProof/>
        </w:rPr>
        <w:instrText xml:space="preserve"> PAGEREF _Toc143839027 \h </w:instrText>
      </w:r>
      <w:r>
        <w:rPr>
          <w:noProof/>
        </w:rPr>
      </w:r>
      <w:r>
        <w:rPr>
          <w:noProof/>
        </w:rPr>
        <w:fldChar w:fldCharType="separate"/>
      </w:r>
      <w:r>
        <w:rPr>
          <w:noProof/>
        </w:rPr>
        <w:t>36</w:t>
      </w:r>
      <w:r>
        <w:rPr>
          <w:noProof/>
        </w:rPr>
        <w:fldChar w:fldCharType="end"/>
      </w:r>
    </w:p>
    <w:p w14:paraId="0BD28959" w14:textId="4EE7BC59"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8</w:t>
      </w:r>
      <w:r>
        <w:rPr>
          <w:rFonts w:asciiTheme="minorHAnsi" w:hAnsiTheme="minorHAnsi" w:cstheme="minorBidi"/>
          <w:noProof/>
          <w:kern w:val="2"/>
          <w:sz w:val="21"/>
          <w:szCs w:val="22"/>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_Toc143839028 \h </w:instrText>
      </w:r>
      <w:r>
        <w:rPr>
          <w:noProof/>
        </w:rPr>
      </w:r>
      <w:r>
        <w:rPr>
          <w:noProof/>
        </w:rPr>
        <w:fldChar w:fldCharType="separate"/>
      </w:r>
      <w:r>
        <w:rPr>
          <w:noProof/>
        </w:rPr>
        <w:t>36</w:t>
      </w:r>
      <w:r>
        <w:rPr>
          <w:noProof/>
        </w:rPr>
        <w:fldChar w:fldCharType="end"/>
      </w:r>
    </w:p>
    <w:p w14:paraId="26EBDF38" w14:textId="7DFEF26D" w:rsidR="002D029A" w:rsidRDefault="002D029A">
      <w:pPr>
        <w:pStyle w:val="TOC8"/>
        <w:rPr>
          <w:rFonts w:asciiTheme="minorHAnsi" w:hAnsiTheme="minorHAnsi" w:cstheme="minorBidi"/>
          <w:b w:val="0"/>
          <w:noProof/>
          <w:kern w:val="2"/>
          <w:sz w:val="21"/>
          <w:szCs w:val="22"/>
          <w:lang w:val="en-US" w:eastAsia="zh-CN"/>
          <w14:ligatures w14:val="standardContextual"/>
        </w:rPr>
      </w:pPr>
      <w:r>
        <w:rPr>
          <w:noProof/>
        </w:rPr>
        <w:t>Annex &lt;A&gt; (informative): &lt;Normative annex for a Technical Specification&gt;</w:t>
      </w:r>
      <w:r>
        <w:rPr>
          <w:noProof/>
        </w:rPr>
        <w:tab/>
      </w:r>
      <w:r>
        <w:rPr>
          <w:noProof/>
        </w:rPr>
        <w:fldChar w:fldCharType="begin"/>
      </w:r>
      <w:r>
        <w:rPr>
          <w:noProof/>
        </w:rPr>
        <w:instrText xml:space="preserve"> PAGEREF _Toc143839029 \h </w:instrText>
      </w:r>
      <w:r>
        <w:rPr>
          <w:noProof/>
        </w:rPr>
      </w:r>
      <w:r>
        <w:rPr>
          <w:noProof/>
        </w:rPr>
        <w:fldChar w:fldCharType="separate"/>
      </w:r>
      <w:r>
        <w:rPr>
          <w:noProof/>
        </w:rPr>
        <w:t>36</w:t>
      </w:r>
      <w:r>
        <w:rPr>
          <w:noProof/>
        </w:rPr>
        <w:fldChar w:fldCharType="end"/>
      </w:r>
    </w:p>
    <w:p w14:paraId="41DF308D" w14:textId="0FF667C7" w:rsidR="002D029A" w:rsidRDefault="002D029A">
      <w:pPr>
        <w:pStyle w:val="TOC8"/>
        <w:rPr>
          <w:rFonts w:asciiTheme="minorHAnsi" w:hAnsiTheme="minorHAnsi" w:cstheme="minorBidi"/>
          <w:b w:val="0"/>
          <w:noProof/>
          <w:kern w:val="2"/>
          <w:sz w:val="21"/>
          <w:szCs w:val="22"/>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_Toc143839030 \h </w:instrText>
      </w:r>
      <w:r>
        <w:rPr>
          <w:noProof/>
        </w:rPr>
      </w:r>
      <w:r>
        <w:rPr>
          <w:noProof/>
        </w:rPr>
        <w:fldChar w:fldCharType="separate"/>
      </w:r>
      <w:r>
        <w:rPr>
          <w:noProof/>
        </w:rPr>
        <w:t>37</w:t>
      </w:r>
      <w:r>
        <w:rPr>
          <w:noProof/>
        </w:rPr>
        <w:fldChar w:fldCharType="end"/>
      </w:r>
    </w:p>
    <w:p w14:paraId="0B9E3498" w14:textId="2A565675"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4" w:name="foreword"/>
      <w:bookmarkStart w:id="15" w:name="_Toc119408418"/>
      <w:bookmarkStart w:id="16" w:name="_Toc128059538"/>
      <w:bookmarkStart w:id="17" w:name="_Toc143838968"/>
      <w:bookmarkEnd w:id="14"/>
      <w:r w:rsidRPr="004D3578">
        <w:t>Foreword</w:t>
      </w:r>
      <w:bookmarkEnd w:id="15"/>
      <w:bookmarkEnd w:id="16"/>
      <w:bookmarkEnd w:id="17"/>
    </w:p>
    <w:p w14:paraId="2511FBFA" w14:textId="4736DAD6" w:rsidR="00080512" w:rsidRPr="004D3578" w:rsidRDefault="00080512">
      <w:r w:rsidRPr="003D3DE1">
        <w:t xml:space="preserve">This Technical </w:t>
      </w:r>
      <w:bookmarkStart w:id="18" w:name="spectype3"/>
      <w:r w:rsidR="00602AEA" w:rsidRPr="003D3DE1">
        <w:t>Report</w:t>
      </w:r>
      <w:bookmarkEnd w:id="18"/>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119408419"/>
      <w:bookmarkStart w:id="21" w:name="_Toc128059539"/>
      <w:bookmarkStart w:id="22" w:name="_Toc143838969"/>
      <w:bookmarkEnd w:id="19"/>
      <w:r w:rsidRPr="004D3578">
        <w:t>Introduction</w:t>
      </w:r>
      <w:bookmarkEnd w:id="20"/>
      <w:bookmarkEnd w:id="21"/>
      <w:bookmarkEnd w:id="22"/>
    </w:p>
    <w:p w14:paraId="67D5CE3D" w14:textId="4FFD58D7"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Heading1"/>
      </w:pPr>
      <w:r w:rsidRPr="004D3578">
        <w:br w:type="page"/>
      </w:r>
      <w:bookmarkStart w:id="23" w:name="scope"/>
      <w:bookmarkStart w:id="24" w:name="_Toc119408420"/>
      <w:bookmarkStart w:id="25" w:name="_Toc128059540"/>
      <w:bookmarkStart w:id="26" w:name="_Toc143838970"/>
      <w:bookmarkEnd w:id="23"/>
      <w:r w:rsidRPr="004D3578">
        <w:t>1</w:t>
      </w:r>
      <w:r w:rsidRPr="004D3578">
        <w:tab/>
        <w:t>Scope</w:t>
      </w:r>
      <w:bookmarkEnd w:id="24"/>
      <w:bookmarkEnd w:id="25"/>
      <w:bookmarkEnd w:id="26"/>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Heading1"/>
      </w:pPr>
      <w:bookmarkStart w:id="27" w:name="references"/>
      <w:bookmarkStart w:id="28" w:name="_Toc119408421"/>
      <w:bookmarkStart w:id="29" w:name="_Toc128059541"/>
      <w:bookmarkStart w:id="30" w:name="_Toc143838971"/>
      <w:bookmarkEnd w:id="27"/>
      <w:r w:rsidRPr="004D3578">
        <w:t>2</w:t>
      </w:r>
      <w:r w:rsidRPr="004D3578">
        <w:tab/>
        <w:t>References</w:t>
      </w:r>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42FAE0D8"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Heading1"/>
      </w:pPr>
      <w:bookmarkStart w:id="31" w:name="definitions"/>
      <w:bookmarkStart w:id="32" w:name="_Toc119408422"/>
      <w:bookmarkStart w:id="33" w:name="_Toc128059542"/>
      <w:bookmarkStart w:id="34" w:name="_Toc143838972"/>
      <w:bookmarkEnd w:id="31"/>
      <w:r w:rsidRPr="004D3578">
        <w:t>3</w:t>
      </w:r>
      <w:r w:rsidRPr="004D3578">
        <w:tab/>
        <w:t>Definitions</w:t>
      </w:r>
      <w:r w:rsidR="00602AEA">
        <w:t xml:space="preserve"> of terms, symbols and abbreviations</w:t>
      </w:r>
      <w:bookmarkEnd w:id="32"/>
      <w:bookmarkEnd w:id="33"/>
      <w:bookmarkEnd w:id="34"/>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35" w:name="_Toc119408423"/>
      <w:bookmarkStart w:id="36" w:name="_Toc128059543"/>
      <w:bookmarkStart w:id="37" w:name="_Toc143838973"/>
      <w:r w:rsidRPr="004D3578">
        <w:t>3.1</w:t>
      </w:r>
      <w:r w:rsidRPr="004D3578">
        <w:tab/>
      </w:r>
      <w:r w:rsidR="002B6339">
        <w:t>Terms</w:t>
      </w:r>
      <w:bookmarkEnd w:id="35"/>
      <w:bookmarkEnd w:id="36"/>
      <w:bookmarkEnd w:id="3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8" w:name="_Toc119408424"/>
      <w:bookmarkStart w:id="39" w:name="_Toc128059544"/>
      <w:bookmarkStart w:id="40" w:name="_Toc143838974"/>
      <w:r w:rsidRPr="004D3578">
        <w:t>3.2</w:t>
      </w:r>
      <w:r w:rsidRPr="004D3578">
        <w:tab/>
        <w:t>Symbols</w:t>
      </w:r>
      <w:bookmarkEnd w:id="38"/>
      <w:bookmarkEnd w:id="39"/>
      <w:bookmarkEnd w:id="40"/>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 w:name="_Toc119408425"/>
      <w:bookmarkStart w:id="42" w:name="_Toc128059545"/>
      <w:bookmarkStart w:id="43" w:name="_Toc143838975"/>
      <w:r w:rsidRPr="004D3578">
        <w:t>3.3</w:t>
      </w:r>
      <w:r w:rsidRPr="004D3578">
        <w:tab/>
        <w:t>Abbreviations</w:t>
      </w:r>
      <w:bookmarkEnd w:id="41"/>
      <w:bookmarkEnd w:id="42"/>
      <w:bookmarkEnd w:id="4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3A2666B9" w:rsidR="003A398C" w:rsidRDefault="00622A13" w:rsidP="003A398C">
      <w:pPr>
        <w:pStyle w:val="EW"/>
      </w:pPr>
      <w:r>
        <w:rPr>
          <w:rFonts w:hint="eastAsia"/>
          <w:lang w:eastAsia="zh-CN"/>
        </w:rPr>
        <w:t>MR</w:t>
      </w:r>
      <w:r w:rsidR="003A398C">
        <w:t xml:space="preserve"> </w:t>
      </w:r>
      <w:r w:rsidR="003A398C">
        <w:tab/>
      </w:r>
      <w:r w:rsidRPr="00622A13">
        <w:t>Mixed Reality</w:t>
      </w:r>
    </w:p>
    <w:p w14:paraId="1EA365ED" w14:textId="77777777" w:rsidR="00080512" w:rsidRPr="004D3578" w:rsidRDefault="00080512">
      <w:pPr>
        <w:pStyle w:val="EW"/>
      </w:pPr>
    </w:p>
    <w:p w14:paraId="16821B70" w14:textId="3A52A879" w:rsidR="00BE2231" w:rsidRDefault="00080512">
      <w:pPr>
        <w:pStyle w:val="Heading1"/>
      </w:pPr>
      <w:bookmarkStart w:id="44" w:name="clause4"/>
      <w:bookmarkStart w:id="45" w:name="_Toc119408426"/>
      <w:bookmarkStart w:id="46" w:name="_Toc128059546"/>
      <w:bookmarkStart w:id="47" w:name="_Toc143838976"/>
      <w:bookmarkEnd w:id="44"/>
      <w:r w:rsidRPr="004D3578">
        <w:t>4</w:t>
      </w:r>
      <w:r w:rsidRPr="004D3578">
        <w:tab/>
      </w:r>
      <w:r w:rsidR="008821C2" w:rsidRPr="008821C2">
        <w:t>Current state of AR/MR QoE metrics outside 3GPP</w:t>
      </w:r>
      <w:bookmarkEnd w:id="45"/>
      <w:bookmarkEnd w:id="46"/>
      <w:bookmarkEnd w:id="47"/>
    </w:p>
    <w:p w14:paraId="30DD8715" w14:textId="77777777" w:rsidR="00F070F5" w:rsidRPr="004D3578" w:rsidRDefault="00F070F5" w:rsidP="00F070F5">
      <w:pPr>
        <w:pStyle w:val="Heading2"/>
      </w:pPr>
      <w:bookmarkStart w:id="48" w:name="_Toc119408427"/>
      <w:bookmarkStart w:id="49" w:name="_Toc128059547"/>
      <w:bookmarkStart w:id="50" w:name="_Toc143838977"/>
      <w:r>
        <w:t>4</w:t>
      </w:r>
      <w:r w:rsidRPr="004D3578">
        <w:t>.1</w:t>
      </w:r>
      <w:r w:rsidRPr="004D3578">
        <w:tab/>
      </w:r>
      <w:r w:rsidRPr="001D4652">
        <w:t>AR/MR QoE related work in ITU-T</w:t>
      </w:r>
      <w:bookmarkEnd w:id="48"/>
      <w:bookmarkEnd w:id="49"/>
      <w:bookmarkEnd w:id="50"/>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pt;height:152.45pt" o:ole="">
            <v:imagedata r:id="rId11" o:title=""/>
          </v:shape>
          <o:OLEObject Type="Embed" ProgID="Visio.Drawing.15" ShapeID="_x0000_i1025" DrawAspect="Content" ObjectID="_1754463519"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TableGrid"/>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51"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51"/>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TableGrid"/>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52" w:name="MCCQCTEMPBM_00000034"/>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52"/>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Heading2"/>
      </w:pPr>
      <w:bookmarkStart w:id="53" w:name="_Toc119408428"/>
      <w:bookmarkStart w:id="54" w:name="_Toc128059548"/>
      <w:bookmarkStart w:id="55" w:name="_Toc143838978"/>
      <w:r>
        <w:t>4</w:t>
      </w:r>
      <w:r w:rsidRPr="004D3578">
        <w:t>.</w:t>
      </w:r>
      <w:r>
        <w:t>2</w:t>
      </w:r>
      <w:r w:rsidRPr="004D3578">
        <w:tab/>
      </w:r>
      <w:r w:rsidRPr="001D4652">
        <w:t xml:space="preserve">AR/MR QoE related work in </w:t>
      </w:r>
      <w:r>
        <w:t>IEEE</w:t>
      </w:r>
      <w:bookmarkEnd w:id="53"/>
      <w:bookmarkEnd w:id="54"/>
      <w:bookmarkEnd w:id="55"/>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Heading2"/>
      </w:pPr>
      <w:bookmarkStart w:id="56" w:name="_Toc119408429"/>
      <w:bookmarkStart w:id="57" w:name="_Toc128059549"/>
      <w:bookmarkStart w:id="58" w:name="_Toc143838979"/>
      <w:r>
        <w:t>4</w:t>
      </w:r>
      <w:r w:rsidRPr="004D3578">
        <w:t>.</w:t>
      </w:r>
      <w:r>
        <w:t>3</w:t>
      </w:r>
      <w:r w:rsidRPr="004D3578">
        <w:tab/>
      </w:r>
      <w:r w:rsidRPr="001D4652">
        <w:t xml:space="preserve">AR/MR QoE related work in </w:t>
      </w:r>
      <w:r>
        <w:t>MPEG</w:t>
      </w:r>
      <w:bookmarkEnd w:id="56"/>
      <w:bookmarkEnd w:id="57"/>
      <w:bookmarkEnd w:id="58"/>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Heading1"/>
      </w:pPr>
      <w:bookmarkStart w:id="59" w:name="_Toc128059550"/>
      <w:bookmarkStart w:id="60" w:name="_Toc143838980"/>
      <w:r>
        <w:t>5</w:t>
      </w:r>
      <w:r>
        <w:tab/>
        <w:t xml:space="preserve">Relevant </w:t>
      </w:r>
      <w:r w:rsidR="003C7C2D">
        <w:t xml:space="preserve">AR/MR </w:t>
      </w:r>
      <w:r>
        <w:t>metrics</w:t>
      </w:r>
      <w:bookmarkEnd w:id="59"/>
      <w:bookmarkEnd w:id="60"/>
    </w:p>
    <w:p w14:paraId="2A4F34F7" w14:textId="66BD399D" w:rsidR="00177D20" w:rsidRPr="007729CC" w:rsidRDefault="00177D20" w:rsidP="00415CCF">
      <w:pPr>
        <w:pStyle w:val="Heading2"/>
      </w:pPr>
      <w:bookmarkStart w:id="61" w:name="_Toc128059551"/>
      <w:bookmarkStart w:id="62" w:name="_Toc143838981"/>
      <w:r>
        <w:t>5.1</w:t>
      </w:r>
      <w:r>
        <w:tab/>
        <w:t>Head-motion aware viewport quality metric (HMAVQ)</w:t>
      </w:r>
      <w:bookmarkEnd w:id="61"/>
      <w:bookmarkEnd w:id="62"/>
    </w:p>
    <w:p w14:paraId="01EC67C1" w14:textId="72082374" w:rsidR="00177D20" w:rsidRDefault="00177D20" w:rsidP="00415CCF">
      <w:pPr>
        <w:pStyle w:val="Heading3"/>
      </w:pPr>
      <w:bookmarkStart w:id="63" w:name="_Toc128059552"/>
      <w:bookmarkStart w:id="64" w:name="_Toc143838982"/>
      <w:r>
        <w:t>5.1.1</w:t>
      </w:r>
      <w:r>
        <w:tab/>
        <w:t>Background</w:t>
      </w:r>
      <w:bookmarkEnd w:id="63"/>
      <w:bookmarkEnd w:id="64"/>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Heading3"/>
      </w:pPr>
      <w:bookmarkStart w:id="65" w:name="_Toc128059553"/>
      <w:bookmarkStart w:id="66" w:name="_Toc143838983"/>
      <w:r>
        <w:t>5.1.2</w:t>
      </w:r>
      <w:r>
        <w:tab/>
      </w:r>
      <w:r w:rsidRPr="00177D20">
        <w:t>Metric description</w:t>
      </w:r>
      <w:bookmarkEnd w:id="65"/>
      <w:bookmarkEnd w:id="66"/>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Heading1"/>
      </w:pPr>
      <w:bookmarkStart w:id="67" w:name="_Toc119408430"/>
      <w:bookmarkStart w:id="68" w:name="_Toc128059554"/>
      <w:bookmarkStart w:id="69" w:name="_Toc143838984"/>
      <w:r>
        <w:t>6</w:t>
      </w:r>
      <w:r w:rsidR="00453653" w:rsidRPr="004D3578">
        <w:tab/>
      </w:r>
      <w:r w:rsidR="008821C2" w:rsidRPr="008821C2">
        <w:t>Identification of AR/MR QoE Metrics for 3GPP</w:t>
      </w:r>
      <w:bookmarkEnd w:id="67"/>
      <w:bookmarkEnd w:id="68"/>
      <w:bookmarkEnd w:id="69"/>
    </w:p>
    <w:p w14:paraId="001AD99B" w14:textId="39B55F49" w:rsidR="00305F1D" w:rsidRPr="004D3578" w:rsidRDefault="00062486" w:rsidP="00305F1D">
      <w:pPr>
        <w:pStyle w:val="Heading2"/>
      </w:pPr>
      <w:bookmarkStart w:id="70" w:name="_Toc128059555"/>
      <w:bookmarkStart w:id="71" w:name="_Toc143838985"/>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70"/>
      <w:bookmarkEnd w:id="71"/>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Heading2"/>
      </w:pPr>
      <w:bookmarkStart w:id="72" w:name="_Toc128059556"/>
      <w:bookmarkStart w:id="73" w:name="_Toc143838986"/>
      <w:r>
        <w:t>6</w:t>
      </w:r>
      <w:r w:rsidR="00305F1D" w:rsidRPr="004D3578">
        <w:t>.</w:t>
      </w:r>
      <w:r w:rsidR="00305F1D">
        <w:t>2</w:t>
      </w:r>
      <w:r w:rsidR="00305F1D" w:rsidRPr="004D3578">
        <w:tab/>
      </w:r>
      <w:r w:rsidR="007B29E3" w:rsidRPr="007B29E3">
        <w:t>AR/MR QoE reference model</w:t>
      </w:r>
      <w:bookmarkEnd w:id="72"/>
      <w:bookmarkEnd w:id="73"/>
    </w:p>
    <w:p w14:paraId="57F42225" w14:textId="0404C8A8" w:rsidR="007B29E3" w:rsidRDefault="007B29E3" w:rsidP="007B29E3">
      <w:r>
        <w:t xml:space="preserve">According to the clause 4.1.2 of MeCAR PD, a defined AR/MR QoE framework and the observation points can be reused as baseline for the AR QoE reference model, which is illustrated in Figure </w:t>
      </w:r>
      <w:r w:rsidR="00062486">
        <w:t>6</w:t>
      </w:r>
      <w:r>
        <w:t>.</w:t>
      </w:r>
      <w:r w:rsidR="00062486">
        <w:t>2</w:t>
      </w:r>
      <w:r w:rsidR="00062486">
        <w:rPr>
          <w:rFonts w:hint="eastAsia"/>
          <w:lang w:eastAsia="zh-CN"/>
        </w:rPr>
        <w:t>-</w:t>
      </w:r>
      <w:r>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p w14:paraId="57E7B37E" w14:textId="77777777" w:rsidR="00415CCF" w:rsidRDefault="007B29E3" w:rsidP="00415CCF">
      <w:pPr>
        <w:pStyle w:val="TH"/>
      </w:pPr>
      <w:r w:rsidRPr="007B29E3">
        <w:object w:dxaOrig="9636" w:dyaOrig="4176" w14:anchorId="595CD06B">
          <v:shape id="_x0000_i1026" type="#_x0000_t75" alt="" style="width:481.3pt;height:208.15pt;mso-width-percent:0;mso-height-percent:0;mso-width-percent:0;mso-height-percent:0" o:ole="">
            <v:imagedata r:id="rId19" o:title=""/>
          </v:shape>
          <o:OLEObject Type="Embed" ProgID="Visio.Drawing.15" ShapeID="_x0000_i1026" DrawAspect="Content" ObjectID="_1754463520" r:id="rId20"/>
        </w:object>
      </w:r>
      <w:bookmarkStart w:id="74" w:name="_Ref119654658"/>
      <w:bookmarkStart w:id="75" w:name="_Ref119654652"/>
    </w:p>
    <w:p w14:paraId="43E00D2C" w14:textId="2046D1B4" w:rsidR="007B29E3" w:rsidRPr="00A35B32" w:rsidRDefault="007B29E3" w:rsidP="00415CCF">
      <w:pPr>
        <w:pStyle w:val="TF"/>
      </w:pPr>
      <w:r w:rsidRPr="00A35B32">
        <w:t xml:space="preserve">Figure </w:t>
      </w:r>
      <w:bookmarkEnd w:id="74"/>
      <w:r w:rsidR="00062486">
        <w:t>6</w:t>
      </w:r>
      <w:r w:rsidRPr="00A35B32">
        <w:t>.</w:t>
      </w:r>
      <w:r w:rsidR="00AE121A">
        <w:t>2-</w:t>
      </w:r>
      <w:r w:rsidRPr="00A35B32">
        <w:t xml:space="preserve">1: </w:t>
      </w:r>
      <w:bookmarkEnd w:id="75"/>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2C51AAE6" w:rsidR="00AE121A" w:rsidRDefault="00062486" w:rsidP="00AE121A">
      <w:pPr>
        <w:pStyle w:val="Heading3"/>
      </w:pPr>
      <w:bookmarkStart w:id="76" w:name="_Toc92713719"/>
      <w:bookmarkStart w:id="77" w:name="_Toc67919022"/>
      <w:bookmarkStart w:id="78" w:name="_Toc128059557"/>
      <w:bookmarkStart w:id="79" w:name="_Toc143838987"/>
      <w:r>
        <w:t>6</w:t>
      </w:r>
      <w:r w:rsidR="00AE121A">
        <w:t>.2.1</w:t>
      </w:r>
      <w:r w:rsidR="00AE121A">
        <w:tab/>
      </w:r>
      <w:bookmarkEnd w:id="76"/>
      <w:bookmarkEnd w:id="77"/>
      <w:r w:rsidR="00AE121A">
        <w:t>Observation Point 1</w:t>
      </w:r>
      <w:bookmarkEnd w:id="78"/>
      <w:bookmarkEnd w:id="79"/>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1D75A2A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MeCar PD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055CB08A" w:rsidR="00C11DB3" w:rsidRDefault="00C11DB3" w:rsidP="006B1D88">
      <w:pPr>
        <w:pStyle w:val="Heading4"/>
      </w:pPr>
      <w:bookmarkStart w:id="80" w:name="_Toc143838988"/>
      <w:r>
        <w:t>6.2.1.1</w:t>
      </w:r>
      <w:r>
        <w:tab/>
        <w:t>Viewer pose and Projection parameters</w:t>
      </w:r>
      <w:bookmarkEnd w:id="80"/>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5F801269" w:rsidR="00C11DB3" w:rsidRDefault="00C11DB3" w:rsidP="006B1D88">
      <w:pPr>
        <w:pStyle w:val="Heading4"/>
      </w:pPr>
      <w:bookmarkStart w:id="81" w:name="_Toc143838989"/>
      <w:r>
        <w:t>6.2.1.2</w:t>
      </w:r>
      <w:r>
        <w:tab/>
      </w:r>
      <w:r w:rsidRPr="00E10BDE">
        <w:t>Camera information</w:t>
      </w:r>
      <w:bookmarkEnd w:id="81"/>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78F5697B" w:rsidR="00C11DB3" w:rsidRDefault="004F0E3E" w:rsidP="006B1D88">
      <w:pPr>
        <w:pStyle w:val="Heading4"/>
      </w:pPr>
      <w:bookmarkStart w:id="82" w:name="_Toc143838990"/>
      <w:r>
        <w:t>6.2.1.3</w:t>
      </w:r>
      <w:r w:rsidRPr="004F0E3E">
        <w:tab/>
        <w:t>Gesture</w:t>
      </w:r>
      <w:bookmarkEnd w:id="82"/>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0A2159AB" w:rsidR="004F0E3E" w:rsidRDefault="004F0E3E" w:rsidP="004F0E3E">
      <w:pPr>
        <w:pStyle w:val="Heading4"/>
      </w:pPr>
      <w:bookmarkStart w:id="83" w:name="_Toc143838991"/>
      <w:r>
        <w:t>6.2.1.4</w:t>
      </w:r>
      <w:r w:rsidRPr="004F0E3E">
        <w:tab/>
        <w:t>Body action</w:t>
      </w:r>
      <w:bookmarkEnd w:id="83"/>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76DDEDA9" w:rsidR="004F0E3E" w:rsidRDefault="004F0E3E" w:rsidP="004F0E3E">
      <w:pPr>
        <w:pStyle w:val="Heading4"/>
      </w:pPr>
      <w:bookmarkStart w:id="84" w:name="_Toc143838992"/>
      <w:r>
        <w:t>6.2.1.5</w:t>
      </w:r>
      <w:r w:rsidRPr="004F0E3E">
        <w:tab/>
        <w:t>Tracking pos</w:t>
      </w:r>
      <w:r w:rsidR="00DC4F97">
        <w:t>e</w:t>
      </w:r>
      <w:r w:rsidRPr="004F0E3E">
        <w:t xml:space="preserve"> prediction parameters</w:t>
      </w:r>
      <w:bookmarkEnd w:id="84"/>
    </w:p>
    <w:p w14:paraId="2E77D25A" w14:textId="40CF1BE4"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646DC6DA"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0BA379D4" w:rsidR="006A2919" w:rsidRDefault="006A2919" w:rsidP="006A2919">
      <w:pPr>
        <w:pStyle w:val="Heading4"/>
      </w:pPr>
      <w:bookmarkStart w:id="85" w:name="_Toc143838993"/>
      <w:r>
        <w:t>6.2.1.6</w:t>
      </w:r>
      <w:r w:rsidRPr="004F0E3E">
        <w:tab/>
      </w:r>
      <w:r>
        <w:rPr>
          <w:rFonts w:hint="eastAsia"/>
          <w:lang w:eastAsia="zh-CN"/>
        </w:rPr>
        <w:t>Pose</w:t>
      </w:r>
      <w:r w:rsidRPr="004F0E3E">
        <w:t xml:space="preserve"> prediction parameters</w:t>
      </w:r>
      <w:bookmarkEnd w:id="85"/>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BFFEA5C" w:rsidR="006A2919" w:rsidRDefault="006A2919" w:rsidP="006A2919">
      <w:pPr>
        <w:rPr>
          <w:lang w:eastAsia="zh-CN"/>
        </w:rPr>
      </w:pPr>
      <w:r>
        <w:rPr>
          <w:lang w:eastAsia="zh-CN"/>
        </w:rPr>
        <w:t xml:space="preserve">In clause 6.2.1.1,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662AFC5A" w:rsidR="000A31BA" w:rsidRDefault="000A31BA" w:rsidP="000A31BA">
      <w:pPr>
        <w:pStyle w:val="Heading4"/>
      </w:pPr>
      <w:bookmarkStart w:id="86" w:name="_Toc143838994"/>
      <w:r>
        <w:t>6.2.1.7</w:t>
      </w:r>
      <w:r w:rsidRPr="004F0E3E">
        <w:tab/>
      </w:r>
      <w:r w:rsidRPr="000A31BA">
        <w:rPr>
          <w:lang w:eastAsia="zh-CN"/>
        </w:rPr>
        <w:t>Eye gaze pose prediction parameters</w:t>
      </w:r>
      <w:bookmarkEnd w:id="86"/>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25143940" w14:textId="77777777" w:rsidR="000A31BA" w:rsidRPr="000A31BA" w:rsidRDefault="000A31BA" w:rsidP="000A31BA">
      <w:pPr>
        <w:pStyle w:val="EditorsNote"/>
      </w:pPr>
      <w:r w:rsidRPr="000A31BA">
        <w:t>Editor’s Note: Eye gaze parameters monitoring and potential eye gaze related QoE metrics can be further discussed if there are detailed eye gaze rendering information imported from MeCar WI”.</w:t>
      </w:r>
    </w:p>
    <w:p w14:paraId="5963BFF7" w14:textId="77777777" w:rsidR="000A31BA" w:rsidRPr="0089558E" w:rsidRDefault="000A31BA" w:rsidP="004F0E3E">
      <w:pPr>
        <w:rPr>
          <w:lang w:val="en-US" w:eastAsia="zh-CN"/>
        </w:rPr>
      </w:pPr>
    </w:p>
    <w:p w14:paraId="3677AACB" w14:textId="33980E35" w:rsidR="004F0E3E" w:rsidRDefault="004F0E3E" w:rsidP="004F0E3E">
      <w:pPr>
        <w:pStyle w:val="Heading4"/>
      </w:pPr>
      <w:bookmarkStart w:id="87" w:name="_Toc143838995"/>
      <w:r>
        <w:t>6.2.1.</w:t>
      </w:r>
      <w:r w:rsidR="000A31BA">
        <w:t>8</w:t>
      </w:r>
      <w:r w:rsidRPr="004F0E3E">
        <w:tab/>
      </w:r>
      <w:r>
        <w:t>Parameters monitored by OP1</w:t>
      </w:r>
      <w:bookmarkEnd w:id="87"/>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47206B48"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DFFF9BC" w:rsidR="00E17573" w:rsidRPr="00A35B32" w:rsidRDefault="00E17573" w:rsidP="00E17573">
      <w:pPr>
        <w:pStyle w:val="B1"/>
      </w:pPr>
      <w:r w:rsidRPr="00A35B32">
        <w:t>-</w:t>
      </w:r>
      <w:r w:rsidRPr="00A35B32">
        <w:tab/>
      </w:r>
      <w:r w:rsidR="00887866" w:rsidRPr="00887866">
        <w:t>Registration latency</w:t>
      </w:r>
    </w:p>
    <w:p w14:paraId="7B7F8234" w14:textId="6C1E5071" w:rsidR="00AE121A" w:rsidRDefault="00062486" w:rsidP="00AE121A">
      <w:pPr>
        <w:pStyle w:val="Heading3"/>
      </w:pPr>
      <w:bookmarkStart w:id="88" w:name="_Toc128059558"/>
      <w:bookmarkStart w:id="89" w:name="_Toc143838996"/>
      <w:r>
        <w:t>6</w:t>
      </w:r>
      <w:r w:rsidR="00AE121A">
        <w:t>.2.2</w:t>
      </w:r>
      <w:r w:rsidR="00AE121A">
        <w:tab/>
        <w:t>Observation Point 2</w:t>
      </w:r>
      <w:bookmarkEnd w:id="88"/>
      <w:bookmarkEnd w:id="89"/>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77777777" w:rsidR="003F1E89" w:rsidRPr="00A35B32" w:rsidRDefault="003F1E89" w:rsidP="00A35B32">
      <w:pPr>
        <w:rPr>
          <w:lang w:eastAsia="zh-CN"/>
        </w:rPr>
      </w:pPr>
      <w:r w:rsidRPr="00A35B32">
        <w:rPr>
          <w:lang w:eastAsia="zh-CN"/>
        </w:rPr>
        <w:t>Observation point 2 is derived from the API which exchanges information between Scene Manager and Media Access Function</w:t>
      </w:r>
      <w:r w:rsidRPr="00A35B32" w:rsidDel="0007702D">
        <w:rPr>
          <w:lang w:eastAsia="zh-CN"/>
        </w:rPr>
        <w:t xml:space="preserve"> </w:t>
      </w:r>
      <w:r w:rsidRPr="00A35B32">
        <w:rPr>
          <w:lang w:eastAsia="zh-CN"/>
        </w:rPr>
        <w:t>and is defined to monitor:</w:t>
      </w:r>
    </w:p>
    <w:p w14:paraId="5390924D" w14:textId="1D18C481" w:rsidR="003F1E89" w:rsidRPr="00A35B32" w:rsidRDefault="003F1E89" w:rsidP="003F1E89">
      <w:pPr>
        <w:pStyle w:val="EditorsNote"/>
      </w:pPr>
      <w:r w:rsidRPr="00A35B32">
        <w:t xml:space="preserve">Editor’s Note: </w:t>
      </w:r>
      <w:r w:rsidR="00814CB3">
        <w:t>P</w:t>
      </w:r>
      <w:r w:rsidRPr="00A35B32">
        <w:t>arameters to be monitored in OP2 are FFS</w:t>
      </w:r>
      <w:r w:rsidR="00814CB3" w:rsidRPr="00814CB3">
        <w:t>, which can be aligned with MeCar WI TS 26.119</w:t>
      </w:r>
      <w:r w:rsidRPr="00A35B32">
        <w:t xml:space="preserve">. </w:t>
      </w:r>
    </w:p>
    <w:p w14:paraId="1CE33D68" w14:textId="586A73AC" w:rsidR="00AE121A" w:rsidRDefault="00062486" w:rsidP="00AE121A">
      <w:pPr>
        <w:pStyle w:val="Heading3"/>
      </w:pPr>
      <w:bookmarkStart w:id="90" w:name="_Toc128059559"/>
      <w:bookmarkStart w:id="91" w:name="_Toc143838997"/>
      <w:r>
        <w:t>6</w:t>
      </w:r>
      <w:r w:rsidR="00AE121A">
        <w:t>.2.3</w:t>
      </w:r>
      <w:r w:rsidR="00AE121A">
        <w:tab/>
        <w:t>Observation Point 3</w:t>
      </w:r>
      <w:bookmarkEnd w:id="90"/>
      <w:bookmarkEnd w:id="91"/>
    </w:p>
    <w:p w14:paraId="6B024F9D" w14:textId="77777777" w:rsidR="003637A2" w:rsidRPr="00A35B32" w:rsidRDefault="003637A2" w:rsidP="00A35B32">
      <w:pPr>
        <w:rPr>
          <w:lang w:eastAsia="zh-CN"/>
        </w:rPr>
      </w:pPr>
      <w:r w:rsidRPr="00A35B32">
        <w:rPr>
          <w:lang w:eastAsia="zh-CN"/>
        </w:rPr>
        <w:t>Observation point 3 is derived from the API which exchanges information between Media Access Function and 5G System and is defined to monitor:</w:t>
      </w:r>
    </w:p>
    <w:p w14:paraId="54B77B79" w14:textId="48B62220" w:rsidR="00AE121A" w:rsidRPr="00A35B32" w:rsidRDefault="003637A2" w:rsidP="00A35B32">
      <w:pPr>
        <w:pStyle w:val="EditorsNote"/>
      </w:pPr>
      <w:r w:rsidRPr="00A35B32">
        <w:t xml:space="preserve">Editor’s Note: </w:t>
      </w:r>
      <w:r w:rsidR="00814CB3">
        <w:t>P</w:t>
      </w:r>
      <w:r w:rsidRPr="00A35B32">
        <w:t>arameters to be monitored in OP3 are FFS</w:t>
      </w:r>
      <w:r w:rsidR="00814CB3" w:rsidRPr="00614F93">
        <w:t>, which can be aligned with MeCar WI TS 26.119</w:t>
      </w:r>
      <w:r w:rsidRPr="00A35B32">
        <w:t xml:space="preserve">. </w:t>
      </w:r>
    </w:p>
    <w:p w14:paraId="1E08AFBE" w14:textId="03204F8B" w:rsidR="00AE121A" w:rsidRDefault="00062486" w:rsidP="00AE121A">
      <w:pPr>
        <w:pStyle w:val="Heading3"/>
      </w:pPr>
      <w:bookmarkStart w:id="92" w:name="_Toc128059560"/>
      <w:bookmarkStart w:id="93" w:name="_Toc143838998"/>
      <w:r>
        <w:t>6</w:t>
      </w:r>
      <w:r w:rsidR="00AE121A">
        <w:t>.2.4</w:t>
      </w:r>
      <w:r w:rsidR="00AE121A">
        <w:tab/>
        <w:t>Observation Point 4</w:t>
      </w:r>
      <w:bookmarkEnd w:id="92"/>
      <w:bookmarkEnd w:id="93"/>
    </w:p>
    <w:p w14:paraId="119C267D" w14:textId="77777777" w:rsidR="00D616C6" w:rsidRPr="00843E25" w:rsidRDefault="00D616C6" w:rsidP="00D12F77">
      <w:pPr>
        <w:rPr>
          <w:lang w:val="en-US"/>
        </w:rPr>
      </w:pPr>
      <w:r>
        <w:rPr>
          <w:lang w:val="en-US"/>
        </w:rPr>
        <w:t xml:space="preserve">Observation point 4 is derived from the API which exchanges information between </w:t>
      </w:r>
      <w:r w:rsidRPr="009B365F">
        <w:rPr>
          <w:lang w:val="en-US"/>
        </w:rPr>
        <w:t>XR Source Management</w:t>
      </w:r>
      <w:r>
        <w:rPr>
          <w:lang w:val="en-US"/>
        </w:rPr>
        <w:t xml:space="preserve"> and Metrics Access Functions and is d</w:t>
      </w:r>
      <w:r w:rsidRPr="003F46B7">
        <w:rPr>
          <w:lang w:val="en-US"/>
        </w:rPr>
        <w:t>efined to monitor:</w:t>
      </w:r>
    </w:p>
    <w:p w14:paraId="52126100" w14:textId="76A25AED" w:rsidR="00D616C6" w:rsidRPr="00A35B32" w:rsidRDefault="00D616C6" w:rsidP="00D616C6">
      <w:pPr>
        <w:pStyle w:val="EditorsNote"/>
      </w:pPr>
      <w:r w:rsidRPr="00A35B32">
        <w:t xml:space="preserve">Editor’s Note: </w:t>
      </w:r>
      <w:r w:rsidR="00814CB3">
        <w:t>P</w:t>
      </w:r>
      <w:r w:rsidRPr="00A35B32">
        <w:t>arameters to be monitored in OP4 are FFS</w:t>
      </w:r>
      <w:r w:rsidR="00814CB3" w:rsidRPr="00614F93">
        <w:t>, which can be aligned with MeCar WI TS 26.119</w:t>
      </w:r>
      <w:r w:rsidRPr="00A35B32">
        <w:t xml:space="preserve">. </w:t>
      </w:r>
    </w:p>
    <w:p w14:paraId="2895CC46" w14:textId="4ABAC195" w:rsidR="007710C5" w:rsidRPr="004D3578" w:rsidRDefault="007710C5" w:rsidP="007710C5">
      <w:pPr>
        <w:pStyle w:val="Heading2"/>
      </w:pPr>
      <w:bookmarkStart w:id="94" w:name="_Toc143838999"/>
      <w:r>
        <w:t>6</w:t>
      </w:r>
      <w:r w:rsidRPr="004D3578">
        <w:t>.</w:t>
      </w:r>
      <w:r>
        <w:t>3</w:t>
      </w:r>
      <w:r w:rsidRPr="004D3578">
        <w:tab/>
      </w:r>
      <w:r>
        <w:t>Introduction of AR/MR QoE metrics</w:t>
      </w:r>
      <w:bookmarkEnd w:id="94"/>
    </w:p>
    <w:p w14:paraId="674ED426" w14:textId="6B5FA7BE"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184FAD9D" w:rsidR="007710C5" w:rsidRDefault="007710C5" w:rsidP="007710C5">
      <w:pPr>
        <w:pStyle w:val="Heading3"/>
      </w:pPr>
      <w:bookmarkStart w:id="95" w:name="_Toc143839000"/>
      <w:r>
        <w:t>6.3.1</w:t>
      </w:r>
      <w:r>
        <w:tab/>
      </w:r>
      <w:r w:rsidRPr="007710C5">
        <w:t>Registration latency</w:t>
      </w:r>
      <w:bookmarkEnd w:id="95"/>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8.8pt;height:200.35pt" o:ole="">
            <v:imagedata r:id="rId21" o:title=""/>
          </v:shape>
          <o:OLEObject Type="Embed" ProgID="Visio.Drawing.15" ShapeID="_x0000_i1027" DrawAspect="Content" ObjectID="_1754463521" r:id="rId22"/>
        </w:object>
      </w:r>
    </w:p>
    <w:p w14:paraId="0BB03D04" w14:textId="09CEE78A" w:rsidR="00A85554" w:rsidRPr="006B1D88" w:rsidRDefault="00A85554" w:rsidP="00AB580A">
      <w:pPr>
        <w:pStyle w:val="TF"/>
        <w:rPr>
          <w:i/>
          <w:iCs/>
        </w:rPr>
      </w:pPr>
      <w:r w:rsidRPr="00A85554">
        <w:t>Figure 6.</w:t>
      </w:r>
      <w:r>
        <w:t>3.1</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6C496374" w:rsidR="00A85554" w:rsidRDefault="00A85554" w:rsidP="00A85554">
      <w:pPr>
        <w:pStyle w:val="Heading3"/>
      </w:pPr>
      <w:bookmarkStart w:id="96" w:name="_Toc143839001"/>
      <w:r>
        <w:t>6.3.2</w:t>
      </w:r>
      <w:r>
        <w:tab/>
      </w:r>
      <w:r w:rsidRPr="00A85554">
        <w:t xml:space="preserve">Scene startup latency </w:t>
      </w:r>
      <w:r>
        <w:t>and</w:t>
      </w:r>
      <w:r w:rsidRPr="00A85554">
        <w:t xml:space="preserve"> Interaction latency</w:t>
      </w:r>
      <w:bookmarkEnd w:id="96"/>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0.75pt;height:159.65pt" o:ole="">
            <v:imagedata r:id="rId23" o:title=""/>
          </v:shape>
          <o:OLEObject Type="Embed" ProgID="Visio.Drawing.15" ShapeID="_x0000_i1028" DrawAspect="Content" ObjectID="_1754463522" r:id="rId24"/>
        </w:object>
      </w:r>
    </w:p>
    <w:p w14:paraId="42A03CCD" w14:textId="67A4A169" w:rsidR="00A85554" w:rsidRPr="006B1D88" w:rsidRDefault="00A85554" w:rsidP="00AB580A">
      <w:pPr>
        <w:pStyle w:val="TF"/>
        <w:rPr>
          <w:i/>
          <w:iCs/>
        </w:rPr>
      </w:pPr>
      <w:r w:rsidRPr="00A85554">
        <w:t>Figure 6.</w:t>
      </w:r>
      <w:r>
        <w:t>3.</w:t>
      </w:r>
      <w:r w:rsidR="006B1D88">
        <w:t>2</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5B4EA554" w:rsidR="00571281" w:rsidRDefault="00571281" w:rsidP="00571281">
      <w:pPr>
        <w:pStyle w:val="Heading3"/>
      </w:pPr>
      <w:bookmarkStart w:id="97" w:name="_Toc143839002"/>
      <w:r>
        <w:t>6.3.3</w:t>
      </w:r>
      <w:r>
        <w:tab/>
      </w:r>
      <w:r w:rsidRPr="00571281">
        <w:t>Tracking pos</w:t>
      </w:r>
      <w:r w:rsidR="00DC4F97">
        <w:t>e</w:t>
      </w:r>
      <w:r w:rsidRPr="00571281">
        <w:t xml:space="preserve"> prediction error</w:t>
      </w:r>
      <w:bookmarkEnd w:id="97"/>
    </w:p>
    <w:p w14:paraId="11CD60DD" w14:textId="08F55B60" w:rsidR="00571281" w:rsidRDefault="00571281" w:rsidP="006B1D88">
      <w:r>
        <w:t>This metric belongs to the device part, which mainly depends on the tracking pos</w:t>
      </w:r>
      <w:r w:rsidR="00DC4F97">
        <w:t>e</w:t>
      </w:r>
      <w:r>
        <w:t xml:space="preserve"> prediction accuracy.  </w:t>
      </w:r>
    </w:p>
    <w:p w14:paraId="1CC86981" w14:textId="78B78C12"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6.3.3-1.</w:t>
      </w:r>
    </w:p>
    <w:p w14:paraId="0F6E6075" w14:textId="34857DCF" w:rsidR="003C7E31" w:rsidRDefault="003C7E31" w:rsidP="002A7375">
      <w:pPr>
        <w:pStyle w:val="TH"/>
      </w:pPr>
      <w:r>
        <w:t xml:space="preserve">Table 6.3.3-1: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0383E01"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08AF4AA3"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3D7D2EFD" w:rsidR="002A40DD" w:rsidRDefault="002A40DD" w:rsidP="002A40DD">
      <w:pPr>
        <w:pStyle w:val="Heading3"/>
      </w:pPr>
      <w:bookmarkStart w:id="98" w:name="_Toc143839003"/>
      <w:r>
        <w:t>6.3.4</w:t>
      </w:r>
      <w:r>
        <w:tab/>
      </w:r>
      <w:r w:rsidR="0090672D" w:rsidRPr="0090672D">
        <w:t>One-way delay and RTT</w:t>
      </w:r>
      <w:bookmarkEnd w:id="98"/>
    </w:p>
    <w:p w14:paraId="2B3F1C18" w14:textId="09ACFC50" w:rsidR="0090672D" w:rsidRDefault="0090672D" w:rsidP="0090672D">
      <w:pPr>
        <w:pStyle w:val="Heading4"/>
      </w:pPr>
      <w:bookmarkStart w:id="99" w:name="_Toc143839004"/>
      <w:r>
        <w:t>6.3.4.1</w:t>
      </w:r>
      <w:r>
        <w:tab/>
        <w:t>Background</w:t>
      </w:r>
      <w:bookmarkEnd w:id="99"/>
    </w:p>
    <w:p w14:paraId="55D951C5" w14:textId="6B96FB88" w:rsidR="002A40DD" w:rsidRDefault="0090672D" w:rsidP="0090672D">
      <w:pPr>
        <w:rPr>
          <w:lang w:eastAsia="zh-CN"/>
        </w:rPr>
      </w:pPr>
      <w:r w:rsidRPr="0090672D">
        <w:rPr>
          <w:lang w:eastAsia="zh-CN"/>
        </w:rPr>
        <w:t>The motion-to-render-to-photon delay has a significant impact on the QoE. The delay consists of the uplink one-way delay, the downlink one-way delay, or the RTT. One of the issues of measuring these delays is that the measurements may not be representative of the delays experienced by the media. The issue has been considered in SmarTAR [23], and an in-band delay measurement method with RTP header extension has been agreed. The method is beneficial to improving the accuracy of the meas</w:t>
      </w:r>
      <w:r>
        <w:rPr>
          <w:lang w:eastAsia="zh-CN"/>
        </w:rPr>
        <w:t>ured the one-way delays and RTT.</w:t>
      </w:r>
    </w:p>
    <w:p w14:paraId="677F0B1B" w14:textId="17AA7E72" w:rsidR="0090672D" w:rsidRDefault="0090672D" w:rsidP="0090672D">
      <w:pPr>
        <w:pStyle w:val="Heading4"/>
      </w:pPr>
      <w:bookmarkStart w:id="100" w:name="_Toc143839005"/>
      <w:r>
        <w:t>6.3.4.</w:t>
      </w:r>
      <w:r w:rsidR="00C76AC4">
        <w:t>2</w:t>
      </w:r>
      <w:r>
        <w:tab/>
      </w:r>
      <w:r w:rsidRPr="0090672D">
        <w:t>Metric description</w:t>
      </w:r>
      <w:bookmarkEnd w:id="100"/>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3E995CC" w:rsidR="00C76AC4" w:rsidRDefault="00C76AC4" w:rsidP="00C76AC4">
      <w:pPr>
        <w:pStyle w:val="Heading3"/>
      </w:pPr>
      <w:bookmarkStart w:id="101" w:name="_Toc143839006"/>
      <w:r>
        <w:t>6.3.5</w:t>
      </w:r>
      <w:r>
        <w:tab/>
      </w:r>
      <w:r w:rsidRPr="00C76AC4">
        <w:t>Pose error and time error</w:t>
      </w:r>
      <w:bookmarkEnd w:id="101"/>
    </w:p>
    <w:p w14:paraId="17ECAD57" w14:textId="463F3BAA" w:rsidR="00C76AC4" w:rsidRDefault="00C76AC4" w:rsidP="00C76AC4">
      <w:pPr>
        <w:pStyle w:val="Heading4"/>
      </w:pPr>
      <w:bookmarkStart w:id="102" w:name="_Toc143839007"/>
      <w:r>
        <w:t>6.3.5.1</w:t>
      </w:r>
      <w:r>
        <w:tab/>
        <w:t>Background</w:t>
      </w:r>
      <w:bookmarkEnd w:id="102"/>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2EC32E2F"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5CAE392E" w14:textId="0176F1B3" w:rsidR="00C76AC4" w:rsidRDefault="00C76AC4" w:rsidP="00C76AC4">
      <w:pPr>
        <w:pStyle w:val="Heading4"/>
      </w:pPr>
      <w:bookmarkStart w:id="103" w:name="_Toc143839008"/>
      <w:r>
        <w:t>6.3.5.2</w:t>
      </w:r>
      <w:r>
        <w:tab/>
      </w:r>
      <w:r w:rsidRPr="0090672D">
        <w:t>Metric description</w:t>
      </w:r>
      <w:bookmarkEnd w:id="103"/>
    </w:p>
    <w:p w14:paraId="22D47BA5" w14:textId="5631E803" w:rsidR="00C76AC4" w:rsidRPr="002A40DD" w:rsidRDefault="00C76AC4" w:rsidP="00C76AC4">
      <w:r>
        <w:t>As described in clause 6.2.1.1,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6.3.5.2-1</w:t>
      </w:r>
      <w:r w:rsidR="008E2B53">
        <w:t>.</w:t>
      </w:r>
    </w:p>
    <w:p w14:paraId="13D4EE23" w14:textId="4C4BA1B3" w:rsidR="00C76AC4" w:rsidRDefault="00C76AC4" w:rsidP="002A7375">
      <w:pPr>
        <w:pStyle w:val="TH"/>
      </w:pPr>
      <w:r>
        <w:t>Table 6.3.5.2-1: Viewer Pose Prediction Error</w:t>
      </w:r>
    </w:p>
    <w:p w14:paraId="21F85A81" w14:textId="77777777" w:rsidR="00C76AC4" w:rsidRDefault="00C76AC4" w:rsidP="0090672D"/>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235485">
        <w:trPr>
          <w:trHeight w:val="273"/>
        </w:trPr>
        <w:tc>
          <w:tcPr>
            <w:tcW w:w="3499" w:type="dxa"/>
            <w:gridSpan w:val="6"/>
            <w:shd w:val="clear" w:color="auto" w:fill="BFBFBF"/>
          </w:tcPr>
          <w:p w14:paraId="2A651519" w14:textId="77777777" w:rsidR="00105339" w:rsidRPr="0014447F" w:rsidRDefault="00105339" w:rsidP="00235485">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235485">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235485">
            <w:pPr>
              <w:pStyle w:val="TAH"/>
              <w:rPr>
                <w:lang w:eastAsia="ja-JP"/>
              </w:rPr>
            </w:pPr>
            <w:r w:rsidRPr="0014447F">
              <w:rPr>
                <w:lang w:eastAsia="ja-JP"/>
              </w:rPr>
              <w:t>Description</w:t>
            </w:r>
          </w:p>
        </w:tc>
      </w:tr>
      <w:tr w:rsidR="00105339" w:rsidRPr="0014447F" w14:paraId="16310146" w14:textId="77777777" w:rsidTr="00235485">
        <w:trPr>
          <w:trHeight w:val="273"/>
        </w:trPr>
        <w:tc>
          <w:tcPr>
            <w:tcW w:w="3499" w:type="dxa"/>
            <w:gridSpan w:val="6"/>
            <w:shd w:val="clear" w:color="auto" w:fill="FFFFFF"/>
          </w:tcPr>
          <w:p w14:paraId="64D24DAF"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ja-JP"/>
              </w:rPr>
              <w:t>ViewerPosePredictionErrorSet</w:t>
            </w:r>
          </w:p>
        </w:tc>
        <w:tc>
          <w:tcPr>
            <w:tcW w:w="1022" w:type="dxa"/>
            <w:shd w:val="clear" w:color="auto" w:fill="FFFFFF"/>
          </w:tcPr>
          <w:p w14:paraId="72FB2C8E" w14:textId="77777777" w:rsidR="00105339" w:rsidRPr="0014447F" w:rsidRDefault="00105339" w:rsidP="00235485">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235485">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235485">
        <w:trPr>
          <w:trHeight w:val="273"/>
        </w:trPr>
        <w:tc>
          <w:tcPr>
            <w:tcW w:w="167" w:type="dxa"/>
            <w:shd w:val="clear" w:color="auto" w:fill="FFFFFF"/>
          </w:tcPr>
          <w:p w14:paraId="710A9086" w14:textId="77777777" w:rsidR="00105339" w:rsidRPr="0014447F" w:rsidRDefault="00105339" w:rsidP="00235485">
            <w:pPr>
              <w:pStyle w:val="TAL"/>
              <w:rPr>
                <w:lang w:eastAsia="ja-JP"/>
              </w:rPr>
            </w:pPr>
          </w:p>
        </w:tc>
        <w:tc>
          <w:tcPr>
            <w:tcW w:w="3331" w:type="dxa"/>
            <w:gridSpan w:val="5"/>
            <w:shd w:val="clear" w:color="auto" w:fill="FFFFFF"/>
          </w:tcPr>
          <w:p w14:paraId="3D576A6D" w14:textId="77777777" w:rsidR="00105339" w:rsidRPr="0014447F" w:rsidRDefault="00105339" w:rsidP="00235485">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235485">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235485">
            <w:pPr>
              <w:pStyle w:val="TAL"/>
              <w:rPr>
                <w:rFonts w:cs="Arial"/>
                <w:lang w:eastAsia="ja-JP"/>
              </w:rPr>
            </w:pPr>
          </w:p>
        </w:tc>
      </w:tr>
      <w:tr w:rsidR="00105339" w:rsidRPr="0014447F" w14:paraId="5A0E76BE" w14:textId="77777777" w:rsidTr="00235485">
        <w:trPr>
          <w:trHeight w:val="273"/>
        </w:trPr>
        <w:tc>
          <w:tcPr>
            <w:tcW w:w="167" w:type="dxa"/>
            <w:shd w:val="clear" w:color="auto" w:fill="FFFFFF"/>
          </w:tcPr>
          <w:p w14:paraId="094F2AB8" w14:textId="77777777" w:rsidR="00105339" w:rsidRPr="0014447F" w:rsidRDefault="00105339" w:rsidP="00235485">
            <w:pPr>
              <w:pStyle w:val="TAL"/>
              <w:rPr>
                <w:lang w:eastAsia="ja-JP"/>
              </w:rPr>
            </w:pPr>
          </w:p>
        </w:tc>
        <w:tc>
          <w:tcPr>
            <w:tcW w:w="167" w:type="dxa"/>
            <w:shd w:val="clear" w:color="auto" w:fill="FFFFFF"/>
          </w:tcPr>
          <w:p w14:paraId="3D2680D4" w14:textId="77777777" w:rsidR="00105339" w:rsidRPr="0014447F" w:rsidRDefault="00105339" w:rsidP="00235485">
            <w:pPr>
              <w:pStyle w:val="TAL"/>
              <w:rPr>
                <w:rFonts w:ascii="Courier New" w:hAnsi="Courier New" w:cs="Courier New"/>
                <w:lang w:eastAsia="ja-JP"/>
              </w:rPr>
            </w:pPr>
          </w:p>
        </w:tc>
        <w:tc>
          <w:tcPr>
            <w:tcW w:w="3163" w:type="dxa"/>
            <w:gridSpan w:val="4"/>
            <w:shd w:val="clear" w:color="auto" w:fill="FFFFFF"/>
          </w:tcPr>
          <w:p w14:paraId="09291066"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235485">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235485">
        <w:trPr>
          <w:trHeight w:val="273"/>
        </w:trPr>
        <w:tc>
          <w:tcPr>
            <w:tcW w:w="167" w:type="dxa"/>
            <w:shd w:val="clear" w:color="auto" w:fill="FFFFFF"/>
          </w:tcPr>
          <w:p w14:paraId="77EE3E46" w14:textId="77777777" w:rsidR="00105339" w:rsidRPr="0014447F" w:rsidRDefault="00105339" w:rsidP="00235485">
            <w:pPr>
              <w:pStyle w:val="TAL"/>
              <w:rPr>
                <w:lang w:eastAsia="ja-JP"/>
              </w:rPr>
            </w:pPr>
          </w:p>
        </w:tc>
        <w:tc>
          <w:tcPr>
            <w:tcW w:w="167" w:type="dxa"/>
            <w:shd w:val="clear" w:color="auto" w:fill="FFFFFF"/>
          </w:tcPr>
          <w:p w14:paraId="09D7E8D0"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235485">
            <w:pPr>
              <w:pStyle w:val="TAL"/>
              <w:rPr>
                <w:rFonts w:ascii="Courier New" w:hAnsi="Courier New" w:cs="Courier New"/>
                <w:lang w:eastAsia="ja-JP"/>
              </w:rPr>
            </w:pPr>
          </w:p>
        </w:tc>
        <w:tc>
          <w:tcPr>
            <w:tcW w:w="2995" w:type="dxa"/>
            <w:gridSpan w:val="3"/>
            <w:shd w:val="clear" w:color="auto" w:fill="FFFFFF"/>
          </w:tcPr>
          <w:p w14:paraId="3486CC15" w14:textId="77777777" w:rsidR="00105339" w:rsidRPr="0014447F" w:rsidRDefault="00105339" w:rsidP="00235485">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235485">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235485">
            <w:pPr>
              <w:pStyle w:val="TAL"/>
              <w:rPr>
                <w:rFonts w:cs="Arial"/>
                <w:lang w:eastAsia="ja-JP"/>
              </w:rPr>
            </w:pPr>
            <w:r>
              <w:rPr>
                <w:rFonts w:cs="Arial"/>
                <w:lang w:eastAsia="ja-JP"/>
              </w:rPr>
              <w:t>The view index (0 for left eye and 1 for right eye)</w:t>
            </w:r>
          </w:p>
        </w:tc>
      </w:tr>
      <w:tr w:rsidR="00105339" w:rsidRPr="0014447F" w14:paraId="7DBE778D" w14:textId="77777777" w:rsidTr="00235485">
        <w:trPr>
          <w:trHeight w:val="273"/>
        </w:trPr>
        <w:tc>
          <w:tcPr>
            <w:tcW w:w="167" w:type="dxa"/>
            <w:shd w:val="clear" w:color="auto" w:fill="FFFFFF"/>
          </w:tcPr>
          <w:p w14:paraId="496A8EAD" w14:textId="77777777" w:rsidR="00105339" w:rsidRPr="0014447F" w:rsidRDefault="00105339" w:rsidP="00235485">
            <w:pPr>
              <w:pStyle w:val="TAL"/>
              <w:rPr>
                <w:lang w:eastAsia="ja-JP"/>
              </w:rPr>
            </w:pPr>
          </w:p>
        </w:tc>
        <w:tc>
          <w:tcPr>
            <w:tcW w:w="167" w:type="dxa"/>
            <w:shd w:val="clear" w:color="auto" w:fill="FFFFFF"/>
          </w:tcPr>
          <w:p w14:paraId="17F06562"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235485">
            <w:pPr>
              <w:pStyle w:val="TAL"/>
              <w:rPr>
                <w:rFonts w:ascii="Courier New" w:hAnsi="Courier New" w:cs="Courier New"/>
                <w:lang w:eastAsia="ja-JP"/>
              </w:rPr>
            </w:pPr>
          </w:p>
        </w:tc>
        <w:tc>
          <w:tcPr>
            <w:tcW w:w="2773" w:type="dxa"/>
            <w:gridSpan w:val="2"/>
            <w:shd w:val="clear" w:color="auto" w:fill="FFFFFF"/>
          </w:tcPr>
          <w:p w14:paraId="39ECE2A2" w14:textId="77777777" w:rsidR="00105339" w:rsidRDefault="00105339" w:rsidP="00235485">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235485">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235485">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235485">
        <w:trPr>
          <w:trHeight w:val="273"/>
        </w:trPr>
        <w:tc>
          <w:tcPr>
            <w:tcW w:w="167" w:type="dxa"/>
            <w:shd w:val="clear" w:color="auto" w:fill="FFFFFF"/>
          </w:tcPr>
          <w:p w14:paraId="0EFD4A72" w14:textId="77777777" w:rsidR="00105339" w:rsidRPr="0014447F" w:rsidRDefault="00105339" w:rsidP="00235485">
            <w:pPr>
              <w:pStyle w:val="TAL"/>
              <w:rPr>
                <w:lang w:eastAsia="ja-JP"/>
              </w:rPr>
            </w:pPr>
          </w:p>
        </w:tc>
        <w:tc>
          <w:tcPr>
            <w:tcW w:w="167" w:type="dxa"/>
            <w:shd w:val="clear" w:color="auto" w:fill="FFFFFF"/>
          </w:tcPr>
          <w:p w14:paraId="261DB262"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235485">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73A2AFBC"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235485">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235485">
        <w:trPr>
          <w:trHeight w:val="273"/>
        </w:trPr>
        <w:tc>
          <w:tcPr>
            <w:tcW w:w="167" w:type="dxa"/>
            <w:shd w:val="clear" w:color="auto" w:fill="FFFFFF"/>
          </w:tcPr>
          <w:p w14:paraId="54FE3561" w14:textId="77777777" w:rsidR="00105339" w:rsidRPr="0014447F" w:rsidRDefault="00105339" w:rsidP="00235485">
            <w:pPr>
              <w:pStyle w:val="TAL"/>
              <w:rPr>
                <w:lang w:eastAsia="ja-JP"/>
              </w:rPr>
            </w:pPr>
          </w:p>
        </w:tc>
        <w:tc>
          <w:tcPr>
            <w:tcW w:w="167" w:type="dxa"/>
            <w:shd w:val="clear" w:color="auto" w:fill="FFFFFF"/>
          </w:tcPr>
          <w:p w14:paraId="3752A5F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235485">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1D0B16FF"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235485">
            <w:pPr>
              <w:pStyle w:val="TAL"/>
              <w:rPr>
                <w:rFonts w:cs="Arial"/>
                <w:lang w:eastAsia="ja-JP"/>
              </w:rPr>
            </w:pPr>
            <w:r>
              <w:rPr>
                <w:rFonts w:cs="Arial"/>
                <w:lang w:eastAsia="ja-JP"/>
              </w:rPr>
              <w:t>Quaternion distance between the actual and predicted position</w:t>
            </w:r>
          </w:p>
        </w:tc>
      </w:tr>
      <w:tr w:rsidR="00105339" w:rsidRPr="0014447F" w14:paraId="36EC9C57" w14:textId="77777777" w:rsidTr="00235485">
        <w:trPr>
          <w:trHeight w:val="273"/>
        </w:trPr>
        <w:tc>
          <w:tcPr>
            <w:tcW w:w="167" w:type="dxa"/>
            <w:shd w:val="clear" w:color="auto" w:fill="FFFFFF"/>
          </w:tcPr>
          <w:p w14:paraId="56A5593E" w14:textId="77777777" w:rsidR="00105339" w:rsidRPr="0014447F" w:rsidRDefault="00105339" w:rsidP="00235485">
            <w:pPr>
              <w:pStyle w:val="TAL"/>
              <w:rPr>
                <w:lang w:eastAsia="ja-JP"/>
              </w:rPr>
            </w:pPr>
          </w:p>
        </w:tc>
        <w:tc>
          <w:tcPr>
            <w:tcW w:w="167" w:type="dxa"/>
            <w:shd w:val="clear" w:color="auto" w:fill="FFFFFF"/>
          </w:tcPr>
          <w:p w14:paraId="205D8DBF"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235485">
            <w:pPr>
              <w:pStyle w:val="TAL"/>
              <w:rPr>
                <w:rFonts w:ascii="Courier New" w:hAnsi="Courier New" w:cs="Courier New"/>
                <w:lang w:eastAsia="ja-JP"/>
              </w:rPr>
            </w:pPr>
          </w:p>
        </w:tc>
        <w:tc>
          <w:tcPr>
            <w:tcW w:w="2773" w:type="dxa"/>
            <w:gridSpan w:val="2"/>
            <w:shd w:val="clear" w:color="auto" w:fill="FFFFFF"/>
          </w:tcPr>
          <w:p w14:paraId="638D7991" w14:textId="77777777" w:rsidR="00105339" w:rsidRDefault="00105339" w:rsidP="00235485">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235485">
            <w:pPr>
              <w:pStyle w:val="TAL"/>
              <w:rPr>
                <w:rFonts w:cs="Arial"/>
                <w:lang w:eastAsia="ja-JP"/>
              </w:rPr>
            </w:pPr>
            <w:r>
              <w:rPr>
                <w:rFonts w:cs="Arial"/>
                <w:lang w:eastAsia="ja-JP"/>
              </w:rPr>
              <w:t>The deviation between the actual and predicted FoV.</w:t>
            </w:r>
          </w:p>
        </w:tc>
      </w:tr>
      <w:tr w:rsidR="00105339" w:rsidRPr="0014447F" w14:paraId="76B01F3E" w14:textId="77777777" w:rsidTr="00235485">
        <w:trPr>
          <w:trHeight w:val="273"/>
        </w:trPr>
        <w:tc>
          <w:tcPr>
            <w:tcW w:w="167" w:type="dxa"/>
            <w:shd w:val="clear" w:color="auto" w:fill="FFFFFF"/>
          </w:tcPr>
          <w:p w14:paraId="2E369032" w14:textId="77777777" w:rsidR="00105339" w:rsidRPr="0014447F" w:rsidRDefault="00105339" w:rsidP="00235485">
            <w:pPr>
              <w:pStyle w:val="TAL"/>
              <w:rPr>
                <w:lang w:eastAsia="ja-JP"/>
              </w:rPr>
            </w:pPr>
          </w:p>
        </w:tc>
        <w:tc>
          <w:tcPr>
            <w:tcW w:w="167" w:type="dxa"/>
            <w:shd w:val="clear" w:color="auto" w:fill="FFFFFF"/>
          </w:tcPr>
          <w:p w14:paraId="7E4698CA"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235485">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6AFA605E"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235485">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235485">
        <w:trPr>
          <w:trHeight w:val="273"/>
        </w:trPr>
        <w:tc>
          <w:tcPr>
            <w:tcW w:w="167" w:type="dxa"/>
            <w:shd w:val="clear" w:color="auto" w:fill="FFFFFF"/>
          </w:tcPr>
          <w:p w14:paraId="5DAB790B" w14:textId="77777777" w:rsidR="00105339" w:rsidRPr="0014447F" w:rsidRDefault="00105339" w:rsidP="00235485">
            <w:pPr>
              <w:pStyle w:val="TAL"/>
              <w:rPr>
                <w:lang w:eastAsia="ja-JP"/>
              </w:rPr>
            </w:pPr>
          </w:p>
        </w:tc>
        <w:tc>
          <w:tcPr>
            <w:tcW w:w="167" w:type="dxa"/>
            <w:shd w:val="clear" w:color="auto" w:fill="FFFFFF"/>
          </w:tcPr>
          <w:p w14:paraId="164F8E0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235485">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180F7765"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235485">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235485">
        <w:trPr>
          <w:trHeight w:val="273"/>
        </w:trPr>
        <w:tc>
          <w:tcPr>
            <w:tcW w:w="167" w:type="dxa"/>
            <w:shd w:val="clear" w:color="auto" w:fill="FFFFFF"/>
          </w:tcPr>
          <w:p w14:paraId="2223E94D" w14:textId="77777777" w:rsidR="00105339" w:rsidRPr="0014447F" w:rsidRDefault="00105339" w:rsidP="00235485">
            <w:pPr>
              <w:pStyle w:val="TAL"/>
              <w:rPr>
                <w:lang w:eastAsia="ja-JP"/>
              </w:rPr>
            </w:pPr>
          </w:p>
        </w:tc>
        <w:tc>
          <w:tcPr>
            <w:tcW w:w="167" w:type="dxa"/>
            <w:shd w:val="clear" w:color="auto" w:fill="FFFFFF"/>
          </w:tcPr>
          <w:p w14:paraId="56B9E82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235485">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7FD263A0"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235485">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235485">
        <w:trPr>
          <w:trHeight w:val="273"/>
        </w:trPr>
        <w:tc>
          <w:tcPr>
            <w:tcW w:w="167" w:type="dxa"/>
            <w:shd w:val="clear" w:color="auto" w:fill="FFFFFF"/>
          </w:tcPr>
          <w:p w14:paraId="0F1F4351" w14:textId="77777777" w:rsidR="00105339" w:rsidRPr="0014447F" w:rsidRDefault="00105339" w:rsidP="00235485">
            <w:pPr>
              <w:pStyle w:val="TAL"/>
              <w:rPr>
                <w:lang w:eastAsia="ja-JP"/>
              </w:rPr>
            </w:pPr>
          </w:p>
        </w:tc>
        <w:tc>
          <w:tcPr>
            <w:tcW w:w="167" w:type="dxa"/>
            <w:shd w:val="clear" w:color="auto" w:fill="FFFFFF"/>
          </w:tcPr>
          <w:p w14:paraId="3D66431B"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235485">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0965CEB8"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235485">
            <w:pPr>
              <w:pStyle w:val="TAL"/>
              <w:rPr>
                <w:rFonts w:cs="Arial"/>
                <w:lang w:eastAsia="ja-JP"/>
              </w:rPr>
            </w:pPr>
            <w:r>
              <w:rPr>
                <w:rFonts w:cs="Arial"/>
                <w:lang w:eastAsia="ja-JP"/>
              </w:rPr>
              <w:t>Difference between the actual and predicted Down angle of FOV</w:t>
            </w:r>
          </w:p>
        </w:tc>
      </w:tr>
    </w:tbl>
    <w:p w14:paraId="31ED8DE8" w14:textId="77777777" w:rsidR="00105339" w:rsidRDefault="00105339" w:rsidP="0090672D"/>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79682579" w:rsidR="00E854F0" w:rsidRDefault="00E854F0" w:rsidP="00E854F0">
      <w:pPr>
        <w:pStyle w:val="Heading4"/>
      </w:pPr>
      <w:bookmarkStart w:id="104" w:name="_Toc143839009"/>
      <w:r>
        <w:t>6.3.5.3</w:t>
      </w:r>
      <w:r>
        <w:tab/>
        <w:t>Measurement procedure</w:t>
      </w:r>
      <w:bookmarkEnd w:id="104"/>
    </w:p>
    <w:p w14:paraId="7DE88C8F" w14:textId="77777777" w:rsidR="00E854F0" w:rsidRPr="002A7375" w:rsidRDefault="00E854F0" w:rsidP="00E854F0">
      <w:r w:rsidRPr="002A7375">
        <w:t>A measurement procedure for the scenario of cloud-based rendering is shown in Figure 5.2.3-1.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74CF7320" w:rsidR="00E854F0" w:rsidRDefault="00E854F0" w:rsidP="002A7375">
      <w:pPr>
        <w:pStyle w:val="B1"/>
        <w:rPr>
          <w:lang w:eastAsia="zh-CN"/>
        </w:rPr>
      </w:pPr>
      <w:r>
        <w:rPr>
          <w:lang w:eastAsia="zh-CN"/>
        </w:rPr>
        <w:t>7)</w:t>
      </w:r>
      <w:r>
        <w:rPr>
          <w:lang w:eastAsia="zh-CN"/>
        </w:rPr>
        <w:tab/>
        <w:t>The XR Runtime returns with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2D515209" w:rsidR="00C93500" w:rsidRDefault="00C93500" w:rsidP="002A7375">
      <w:pPr>
        <w:pStyle w:val="B1"/>
        <w:rPr>
          <w:lang w:eastAsia="zh-CN"/>
        </w:rPr>
      </w:pPr>
      <w:r w:rsidRPr="00C93500">
        <w:rPr>
          <w:lang w:eastAsia="zh-CN"/>
        </w:rPr>
        <w:t>7bis)</w:t>
      </w:r>
      <w:r w:rsidRPr="00C93500">
        <w:rPr>
          <w:lang w:eastAsia="zh-CN"/>
        </w:rPr>
        <w:tab/>
        <w:t>The XR application computes the accuracy level (AL.predicted1) of the predicted pose based on the status flags information returned with that pose.</w:t>
      </w:r>
    </w:p>
    <w:p w14:paraId="09C302DF" w14:textId="66F00B59"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08F236AF" w14:textId="66BB27DD" w:rsidR="00E854F0" w:rsidRDefault="00E854F0" w:rsidP="002A7375">
      <w:pPr>
        <w:pStyle w:val="B1"/>
        <w:rPr>
          <w:lang w:eastAsia="zh-CN"/>
        </w:rPr>
      </w:pPr>
      <w:r>
        <w:rPr>
          <w:lang w:eastAsia="zh-CN"/>
        </w:rPr>
        <w:t>18)</w:t>
      </w:r>
      <w:r>
        <w:rPr>
          <w:lang w:eastAsia="zh-CN"/>
        </w:rPr>
        <w:tab/>
      </w:r>
      <w:r w:rsidR="00C93500" w:rsidRPr="00C93500">
        <w:rPr>
          <w:lang w:eastAsia="zh-CN"/>
        </w:rPr>
        <w:t>The XR Application computes the aggregated accuracy level (AL.predicted2) using the status information returned with the pose (P.predicted2) from the step 17 and the accuracy level (AL.predicted1) from the step 7bis. Then t</w:t>
      </w:r>
      <w:r>
        <w:rPr>
          <w:lang w:eastAsia="zh-CN"/>
        </w:rPr>
        <w:t>he XR Application computes a pose error estimate (P.predicted1 – P.predicte2) and a time error estimate(T2.predicted1 – T2.predicted2)</w:t>
      </w:r>
      <w:r w:rsidR="00C93500">
        <w:rPr>
          <w:lang w:eastAsia="zh-CN"/>
        </w:rPr>
        <w:t xml:space="preserve"> </w:t>
      </w:r>
      <w:r w:rsidR="00C93500" w:rsidRPr="00C93500">
        <w:rPr>
          <w:lang w:eastAsia="zh-CN"/>
        </w:rPr>
        <w:t>according to the aggregated accuracy level (AL.predicted2)</w:t>
      </w:r>
      <w:r>
        <w:rPr>
          <w:lang w:eastAsia="zh-CN"/>
        </w:rPr>
        <w:t xml:space="preserve">.  </w:t>
      </w:r>
    </w:p>
    <w:p w14:paraId="3DC7EC39" w14:textId="34F546CB" w:rsidR="00DD7C40" w:rsidRDefault="00DD7C40" w:rsidP="00415CCF">
      <w:pPr>
        <w:pStyle w:val="TH"/>
        <w:rPr>
          <w:lang w:val="en-US"/>
        </w:rPr>
      </w:pPr>
      <w:r w:rsidRPr="00F37018">
        <w:rPr>
          <w:lang w:val="en-US"/>
        </w:rPr>
        <w:object w:dxaOrig="16680" w:dyaOrig="12435" w14:anchorId="5A32BDA3">
          <v:shape id="_x0000_i1029" type="#_x0000_t75" style="width:483.7pt;height:360.6pt" o:ole="">
            <v:imagedata r:id="rId25" o:title=""/>
          </v:shape>
          <o:OLEObject Type="Embed" ProgID="Mscgen.Chart" ShapeID="_x0000_i1029" DrawAspect="Content" ObjectID="_1754463523" r:id="rId26"/>
        </w:object>
      </w:r>
    </w:p>
    <w:p w14:paraId="23288D25" w14:textId="29C86D9A" w:rsidR="00934BAB" w:rsidRPr="002A7375" w:rsidRDefault="00934BAB" w:rsidP="00AB580A">
      <w:pPr>
        <w:pStyle w:val="TF"/>
        <w:rPr>
          <w:i/>
          <w:iCs/>
        </w:rPr>
      </w:pPr>
      <w:r w:rsidRPr="002A7375">
        <w:t>Figure 6.3.</w:t>
      </w:r>
      <w:r>
        <w:t>5.3</w:t>
      </w:r>
      <w:r w:rsidRPr="002A7375">
        <w:t>-1</w:t>
      </w:r>
      <w:r>
        <w:t xml:space="preserve">: </w:t>
      </w:r>
      <w:r w:rsidRPr="002A7375">
        <w:t>The procedure for measuring the pose error and time error in pose prediction</w:t>
      </w:r>
    </w:p>
    <w:p w14:paraId="65BB93B7" w14:textId="4B362986"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6.3.5.3-2</w:t>
      </w:r>
      <w:r>
        <w:rPr>
          <w:lang w:val="en-US"/>
        </w:rPr>
        <w:t>.</w:t>
      </w:r>
    </w:p>
    <w:p w14:paraId="681EB410" w14:textId="77777777" w:rsidR="00934BAB" w:rsidRDefault="00934BAB" w:rsidP="00AB580A">
      <w:pPr>
        <w:pStyle w:val="TH"/>
        <w:rPr>
          <w:lang w:val="en-US"/>
        </w:rPr>
      </w:pPr>
      <w:r>
        <w:object w:dxaOrig="6372" w:dyaOrig="4021" w14:anchorId="7C677913">
          <v:shape id="_x0000_i1030" type="#_x0000_t75" style="width:318.6pt;height:201.05pt" o:ole="">
            <v:imagedata r:id="rId27" o:title=""/>
          </v:shape>
          <o:OLEObject Type="Embed" ProgID="Visio.Drawing.15" ShapeID="_x0000_i1030" DrawAspect="Content" ObjectID="_1754463524" r:id="rId28"/>
        </w:object>
      </w:r>
    </w:p>
    <w:p w14:paraId="7CEEA8D1" w14:textId="61CA51E7" w:rsidR="00934BAB" w:rsidRDefault="00934BAB" w:rsidP="00AB580A">
      <w:pPr>
        <w:pStyle w:val="TF"/>
      </w:pPr>
      <w:r w:rsidRPr="00934BAB">
        <w:t>Figure 6.3.</w:t>
      </w:r>
      <w:r>
        <w:t>5.3</w:t>
      </w:r>
      <w:r w:rsidRPr="002A7375">
        <w:t>-</w:t>
      </w:r>
      <w:r w:rsidRPr="00934BAB">
        <w:t xml:space="preserve">2: The use of a second prediction (T2.predicted2) of the display time for better accuracy </w:t>
      </w:r>
    </w:p>
    <w:p w14:paraId="0F48350D" w14:textId="77777777" w:rsidR="00D41F5E" w:rsidRPr="00AF4BEE" w:rsidRDefault="00D41F5E" w:rsidP="00D41F5E">
      <w:pPr>
        <w:rPr>
          <w:lang w:val="en-US"/>
        </w:rPr>
      </w:pPr>
      <w:r w:rsidRPr="00AF4BEE">
        <w:rPr>
          <w:lang w:val="en-US"/>
        </w:rPr>
        <w:t xml:space="preserve">Note: to compute the </w:t>
      </w:r>
      <w:r>
        <w:rPr>
          <w:lang w:val="en-US"/>
        </w:rPr>
        <w:t>accuracy</w:t>
      </w:r>
      <w:r w:rsidRPr="00AF4BEE">
        <w:rPr>
          <w:lang w:val="en-US"/>
        </w:rPr>
        <w:t xml:space="preserve"> level </w:t>
      </w:r>
      <w:r>
        <w:rPr>
          <w:lang w:val="en-US"/>
        </w:rPr>
        <w:t xml:space="preserve">in step 7bis and 18 </w:t>
      </w:r>
      <w:r w:rsidRPr="00AF4BEE">
        <w:rPr>
          <w:lang w:val="en-US"/>
        </w:rPr>
        <w:t xml:space="preserve">with </w:t>
      </w:r>
      <w:r w:rsidRPr="003E258C">
        <w:rPr>
          <w:lang w:val="en-US"/>
        </w:rPr>
        <w:t>the Khronos OpenXR API [22]</w:t>
      </w:r>
      <w:r w:rsidRPr="00AF4BEE">
        <w:rPr>
          <w:lang w:val="en-US"/>
        </w:rPr>
        <w:t>, the xrLocateViews function returns the status information related to the predicted/estimated pose in the XrViewState structure. XrViewStateFlags in the XrViewState are flags that give information validity and tracking of position and orientation.</w:t>
      </w:r>
    </w:p>
    <w:p w14:paraId="6027E5A0" w14:textId="77777777" w:rsidR="00D41F5E" w:rsidRPr="00AF4BEE" w:rsidRDefault="00D41F5E" w:rsidP="00D41F5E">
      <w:pPr>
        <w:rPr>
          <w:lang w:val="en-US"/>
        </w:rPr>
      </w:pPr>
      <w:r w:rsidRPr="00AF4BEE">
        <w:rPr>
          <w:lang w:val="en-US"/>
        </w:rPr>
        <w:t>The following XrViewStateFlags may be used to compute a</w:t>
      </w:r>
      <w:r>
        <w:rPr>
          <w:lang w:val="en-US"/>
        </w:rPr>
        <w:t>n</w:t>
      </w:r>
      <w:r w:rsidRPr="00AF4BEE">
        <w:rPr>
          <w:lang w:val="en-US"/>
        </w:rPr>
        <w:t xml:space="preserve"> </w:t>
      </w:r>
      <w:r>
        <w:rPr>
          <w:lang w:val="en-US"/>
        </w:rPr>
        <w:t>accuracy</w:t>
      </w:r>
      <w:r w:rsidRPr="00AF4BEE">
        <w:rPr>
          <w:lang w:val="en-US"/>
        </w:rPr>
        <w:t xml:space="preserve"> level on the predicted/estimated pose:</w:t>
      </w:r>
    </w:p>
    <w:p w14:paraId="75A103E9" w14:textId="39306E81" w:rsidR="00D41F5E" w:rsidRPr="00AF4BEE" w:rsidRDefault="00EF1BD6" w:rsidP="003E12D0">
      <w:pPr>
        <w:pStyle w:val="B1"/>
      </w:pPr>
      <w:r>
        <w:t>-</w:t>
      </w:r>
      <w:r>
        <w:tab/>
      </w:r>
      <w:r w:rsidR="00D41F5E" w:rsidRPr="00AF4BEE">
        <w:t>XR_VIEW_STATE_ORIENTATION_VALID_BIT</w:t>
      </w:r>
    </w:p>
    <w:p w14:paraId="3D200B37" w14:textId="4C98A638" w:rsidR="00D41F5E" w:rsidRPr="00AF4BEE" w:rsidRDefault="00EF1BD6" w:rsidP="003E12D0">
      <w:pPr>
        <w:pStyle w:val="B1"/>
      </w:pPr>
      <w:r>
        <w:t>-</w:t>
      </w:r>
      <w:r>
        <w:tab/>
      </w:r>
      <w:r w:rsidR="00D41F5E" w:rsidRPr="00AF4BEE">
        <w:t>XR_VIEW_STATE_POSITION_VALID_BIT</w:t>
      </w:r>
    </w:p>
    <w:p w14:paraId="115B0357" w14:textId="149D4307" w:rsidR="00D41F5E" w:rsidRPr="00AF4BEE" w:rsidRDefault="00EF1BD6" w:rsidP="003E12D0">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575CF62F" w14:textId="77777777" w:rsidR="00D41F5E" w:rsidRPr="00AF4BEE" w:rsidRDefault="00D41F5E" w:rsidP="00D41F5E">
      <w:pPr>
        <w:rPr>
          <w:lang w:val="en-US"/>
        </w:rPr>
      </w:pPr>
    </w:p>
    <w:p w14:paraId="245D490F" w14:textId="31E56314" w:rsidR="00D41F5E" w:rsidRPr="00D41F5E" w:rsidRDefault="00D41F5E" w:rsidP="00D41F5E">
      <w:pPr>
        <w:pStyle w:val="EditorsNote"/>
      </w:pPr>
      <w:r>
        <w:t>Editor’s note: t</w:t>
      </w:r>
      <w:r w:rsidRPr="00D41F5E">
        <w:t>he computation of the accuracy level using the XrViewStateFlags is FFS.</w:t>
      </w:r>
    </w:p>
    <w:p w14:paraId="375C8C8B" w14:textId="1442FF21" w:rsidR="008D4C02" w:rsidRDefault="008D4C02" w:rsidP="008D4C02">
      <w:pPr>
        <w:pStyle w:val="Heading3"/>
      </w:pPr>
      <w:bookmarkStart w:id="105" w:name="_Toc143839010"/>
      <w:r>
        <w:t>6.3.6</w:t>
      </w:r>
      <w:r>
        <w:tab/>
        <w:t>Device related QoE metrics</w:t>
      </w:r>
      <w:bookmarkEnd w:id="105"/>
    </w:p>
    <w:p w14:paraId="74888A72" w14:textId="4C370C8E" w:rsidR="008D4C02" w:rsidRDefault="008D4C02" w:rsidP="008D4C02">
      <w:pPr>
        <w:pStyle w:val="Heading4"/>
      </w:pPr>
      <w:bookmarkStart w:id="106" w:name="_Toc143839011"/>
      <w:r>
        <w:t>6.3.</w:t>
      </w:r>
      <w:r w:rsidR="008E2B53">
        <w:t>6</w:t>
      </w:r>
      <w:r>
        <w:t>.1</w:t>
      </w:r>
      <w:r>
        <w:tab/>
        <w:t>Background</w:t>
      </w:r>
      <w:bookmarkEnd w:id="106"/>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1C280BE4" w14:textId="77777777" w:rsidR="00DE265F" w:rsidRPr="00832252" w:rsidRDefault="00DE265F" w:rsidP="008D4C02"/>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1A608B66" w:rsidR="008E2B53" w:rsidRDefault="008E2B53" w:rsidP="008E2B53">
      <w:pPr>
        <w:pStyle w:val="Heading4"/>
      </w:pPr>
      <w:bookmarkStart w:id="107" w:name="_Toc143839012"/>
      <w:r>
        <w:t>6.3.6.2</w:t>
      </w:r>
      <w:r>
        <w:tab/>
      </w:r>
      <w:r w:rsidRPr="0090672D">
        <w:t>Metric description</w:t>
      </w:r>
      <w:bookmarkEnd w:id="107"/>
    </w:p>
    <w:p w14:paraId="4D67C090" w14:textId="48027B1C" w:rsidR="008D4C02" w:rsidRPr="008D4C02" w:rsidRDefault="008D4C02" w:rsidP="008D4C02">
      <w:r w:rsidRPr="008D4C02">
        <w:t>Base on the above analysis</w:t>
      </w:r>
      <w:r w:rsidR="008E2B53">
        <w:t xml:space="preserve"> in clause 6.3.6.1</w:t>
      </w:r>
      <w:r w:rsidRPr="008D4C02">
        <w:t xml:space="preserve">, the QoE metrics relevant with AR/MR device as listed in Table </w:t>
      </w:r>
      <w:r>
        <w:t>6.3.6</w:t>
      </w:r>
      <w:r w:rsidR="008E2B53">
        <w:t>.2</w:t>
      </w:r>
      <w:r w:rsidRPr="008D4C02">
        <w:t>-1 is necessary for assessment of device impact on user experience.</w:t>
      </w:r>
    </w:p>
    <w:p w14:paraId="2B383BAA" w14:textId="74B484D4" w:rsidR="008D4C02" w:rsidRPr="0014447F" w:rsidRDefault="008D4C02" w:rsidP="008D4C02">
      <w:pPr>
        <w:pStyle w:val="TH"/>
      </w:pPr>
      <w:bookmarkStart w:id="108" w:name="_Ref502062539"/>
      <w:r w:rsidRPr="0014447F">
        <w:t xml:space="preserve">Table </w:t>
      </w:r>
      <w:bookmarkEnd w:id="108"/>
      <w:r>
        <w:t>6.3.6</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DeviceInformationList</w:t>
            </w:r>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14:paraId="0F18449E" w14:textId="77777777" w:rsidTr="002A7375">
        <w:trPr>
          <w:trHeight w:val="252"/>
        </w:trPr>
        <w:tc>
          <w:tcPr>
            <w:tcW w:w="304" w:type="dxa"/>
            <w:shd w:val="clear" w:color="auto" w:fill="FFFFFF"/>
          </w:tcPr>
          <w:p w14:paraId="48306AE5" w14:textId="77777777" w:rsidR="008D4C02" w:rsidRPr="0014447F" w:rsidRDefault="008D4C02" w:rsidP="00C75193">
            <w:pPr>
              <w:pStyle w:val="TAL"/>
              <w:rPr>
                <w:lang w:eastAsia="ja-JP"/>
              </w:rPr>
            </w:pPr>
          </w:p>
        </w:tc>
        <w:tc>
          <w:tcPr>
            <w:tcW w:w="433" w:type="dxa"/>
            <w:shd w:val="clear" w:color="auto" w:fill="FFFFFF"/>
          </w:tcPr>
          <w:p w14:paraId="0481B64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F396DAB" w14:textId="77777777" w:rsidR="008D4C02" w:rsidRPr="001F6660" w:rsidRDefault="008D4C02" w:rsidP="00C75193">
            <w:pPr>
              <w:pStyle w:val="TAL"/>
              <w:rPr>
                <w:rFonts w:ascii="Courier New" w:hAnsi="Courier New" w:cs="Courier New"/>
                <w:lang w:eastAsia="zh-CN"/>
              </w:rPr>
            </w:pPr>
            <w:r>
              <w:rPr>
                <w:rFonts w:ascii="Courier New" w:hAnsi="Courier New" w:cs="Courier New"/>
                <w:lang w:eastAsia="zh-CN"/>
              </w:rPr>
              <w:t>…</w:t>
            </w:r>
          </w:p>
        </w:tc>
        <w:tc>
          <w:tcPr>
            <w:tcW w:w="1025" w:type="dxa"/>
            <w:shd w:val="clear" w:color="auto" w:fill="FFFFFF"/>
          </w:tcPr>
          <w:p w14:paraId="593130B5" w14:textId="77777777" w:rsidR="008D4C02" w:rsidRDefault="008D4C02" w:rsidP="00C75193">
            <w:pPr>
              <w:pStyle w:val="TAL"/>
              <w:rPr>
                <w:rFonts w:ascii="Courier New" w:hAnsi="Courier New" w:cs="Courier New"/>
                <w:lang w:eastAsia="ja-JP"/>
              </w:rPr>
            </w:pPr>
          </w:p>
        </w:tc>
        <w:tc>
          <w:tcPr>
            <w:tcW w:w="4649" w:type="dxa"/>
            <w:shd w:val="clear" w:color="auto" w:fill="FFFFFF"/>
          </w:tcPr>
          <w:p w14:paraId="4F2665B2" w14:textId="77777777" w:rsidR="008D4C02" w:rsidRPr="0014447F" w:rsidRDefault="008D4C02" w:rsidP="00C75193">
            <w:pPr>
              <w:pStyle w:val="TAL"/>
              <w:rPr>
                <w:rStyle w:val="s2"/>
              </w:rPr>
            </w:pPr>
          </w:p>
        </w:tc>
      </w:tr>
    </w:tbl>
    <w:p w14:paraId="310D2AE8" w14:textId="77777777" w:rsidR="008D4C02" w:rsidRDefault="008D4C02" w:rsidP="008D4C02">
      <w:pPr>
        <w:jc w:val="both"/>
        <w:rPr>
          <w:rFonts w:ascii="Arial" w:hAnsi="Arial" w:cs="Arial"/>
          <w:szCs w:val="22"/>
          <w:lang w:val="en-US"/>
        </w:rPr>
      </w:pPr>
    </w:p>
    <w:p w14:paraId="6133C106" w14:textId="27A1C38D" w:rsidR="008D4C02" w:rsidRDefault="008D4C02" w:rsidP="002A7375">
      <w:pPr>
        <w:pStyle w:val="EditorsNote"/>
      </w:pPr>
      <w:r>
        <w:t xml:space="preserve">Editor’s Note: </w:t>
      </w:r>
      <w:r w:rsidRPr="002A7375">
        <w:t>Additional AR/MR device-related QoE metrics are FFS.</w:t>
      </w:r>
    </w:p>
    <w:p w14:paraId="18D76930" w14:textId="0D1C187F" w:rsidR="00D6675F" w:rsidRDefault="00D6675F" w:rsidP="00D6675F">
      <w:pPr>
        <w:pStyle w:val="Heading3"/>
      </w:pPr>
      <w:bookmarkStart w:id="109" w:name="_Toc143839013"/>
      <w:r>
        <w:t>6.3.7</w:t>
      </w:r>
      <w:r>
        <w:tab/>
      </w:r>
      <w:r w:rsidRPr="00D6675F">
        <w:t>Spatial Anchors and Trackables</w:t>
      </w:r>
      <w:bookmarkEnd w:id="109"/>
    </w:p>
    <w:p w14:paraId="1AEB275D" w14:textId="5FF417D4" w:rsidR="00D6675F" w:rsidRDefault="00D6675F" w:rsidP="00D6675F">
      <w:pPr>
        <w:pStyle w:val="Heading4"/>
      </w:pPr>
      <w:bookmarkStart w:id="110" w:name="_Toc143839014"/>
      <w:r>
        <w:t>6.3.7.1</w:t>
      </w:r>
      <w:r>
        <w:tab/>
        <w:t>Background</w:t>
      </w:r>
      <w:bookmarkEnd w:id="110"/>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4F801BD6" w14:textId="77777777" w:rsidR="00D6675F" w:rsidRDefault="00D6675F" w:rsidP="00D6675F">
      <w:pPr>
        <w:rPr>
          <w:lang w:eastAsia="zh-CN"/>
        </w:rPr>
      </w:pPr>
      <w:r>
        <w:rPr>
          <w:lang w:eastAsia="zh-CN"/>
        </w:rPr>
        <w:t>A trackable [23] is a model of an element of the real world of which features are available and/or could be extracted. Each trackable provides a local reference space in which a spatial anchor pose can be expressed.</w:t>
      </w:r>
    </w:p>
    <w:p w14:paraId="00B8BEA2" w14:textId="77777777" w:rsidR="00D6675F" w:rsidRDefault="00D6675F" w:rsidP="00D6675F">
      <w:pPr>
        <w:rPr>
          <w:lang w:eastAsia="zh-CN"/>
        </w:rPr>
      </w:pPr>
      <w:r>
        <w:rPr>
          <w:lang w:eastAsia="zh-CN"/>
        </w:rPr>
        <w:t>A spatial anchor [23] corresponds to a real-world pose, identified using one or more trackables. Each spatial anchor provides a local reference space in which a pose can be expressed.</w:t>
      </w:r>
    </w:p>
    <w:p w14:paraId="4A51D4DB" w14:textId="3D1FA421" w:rsidR="00D6675F" w:rsidRDefault="00D6675F" w:rsidP="00D6675F">
      <w:pPr>
        <w:rPr>
          <w:lang w:eastAsia="zh-CN"/>
        </w:rPr>
      </w:pPr>
      <w:r>
        <w:rPr>
          <w:lang w:eastAsia="zh-CN"/>
        </w:rPr>
        <w:t>Figure 6.3.7.1-1 illustrates an AR anchoring example. A trackable (2D marker type) provides a local reference space. The spatial anchor refers to this trackable, with the pose TRS#1, for accurate positioning relative to the real world. An AR Asset (Virtual chest) is attached to this spatial anchor with the pose TRS#2.</w:t>
      </w:r>
    </w:p>
    <w:p w14:paraId="560FCCA9" w14:textId="77777777" w:rsidR="00D6675F" w:rsidRDefault="00D6675F" w:rsidP="003E12D0">
      <w:pPr>
        <w:pStyle w:val="TH"/>
        <w:rPr>
          <w:lang w:val="en-US"/>
        </w:rPr>
      </w:pPr>
      <w:r>
        <w:rPr>
          <w:noProof/>
        </w:rPr>
        <w:drawing>
          <wp:inline distT="0" distB="0" distL="0" distR="0" wp14:anchorId="127476AC" wp14:editId="18F950D8">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29"/>
                    <a:stretch/>
                  </pic:blipFill>
                  <pic:spPr bwMode="auto">
                    <a:xfrm>
                      <a:off x="0" y="0"/>
                      <a:ext cx="5064452" cy="3767952"/>
                    </a:xfrm>
                    <a:prstGeom prst="rect">
                      <a:avLst/>
                    </a:prstGeom>
                  </pic:spPr>
                </pic:pic>
              </a:graphicData>
            </a:graphic>
          </wp:inline>
        </w:drawing>
      </w:r>
    </w:p>
    <w:p w14:paraId="372B47F6" w14:textId="13A70E6F" w:rsidR="00D6675F" w:rsidRPr="00D6675F" w:rsidRDefault="00D6675F" w:rsidP="003E12D0">
      <w:pPr>
        <w:pStyle w:val="TF"/>
      </w:pPr>
      <w:bookmarkStart w:id="111" w:name="_Ref141187151"/>
      <w:r w:rsidRPr="00D6675F">
        <w:t>Figure 6.3.</w:t>
      </w:r>
      <w:r>
        <w:t>7</w:t>
      </w:r>
      <w:r w:rsidRPr="00D6675F">
        <w:t>.1</w:t>
      </w:r>
      <w:r w:rsidRPr="00D6675F">
        <w:noBreakHyphen/>
      </w:r>
      <w:bookmarkEnd w:id="111"/>
      <w:r w:rsidR="00F908AB">
        <w:t>1</w:t>
      </w:r>
      <w:r w:rsidRPr="00D6675F">
        <w:t>:</w:t>
      </w:r>
      <w:r w:rsidR="003516EC">
        <w:t xml:space="preserve"> </w:t>
      </w:r>
      <w:r w:rsidR="00F908AB">
        <w:t>S</w:t>
      </w:r>
      <w:r w:rsidRPr="00D6675F">
        <w:t>patial relationships between trackable, spatial anchor and virtual asset</w:t>
      </w:r>
    </w:p>
    <w:p w14:paraId="4E80C7C8" w14:textId="5DA389D2" w:rsidR="003516EC" w:rsidRDefault="003516EC" w:rsidP="003516EC">
      <w:pPr>
        <w:pStyle w:val="Heading4"/>
      </w:pPr>
      <w:bookmarkStart w:id="112" w:name="_Toc143839015"/>
      <w:r>
        <w:t>6.3.7.2</w:t>
      </w:r>
      <w:r>
        <w:tab/>
      </w:r>
      <w:r w:rsidRPr="003516EC">
        <w:t>Impact on latencies</w:t>
      </w:r>
      <w:bookmarkEnd w:id="112"/>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0CB2E434" w:rsidR="00EF1BD6" w:rsidRDefault="00EF1BD6" w:rsidP="00EF1BD6">
      <w:pPr>
        <w:pStyle w:val="Heading4"/>
      </w:pPr>
      <w:bookmarkStart w:id="113" w:name="_Toc143839016"/>
      <w:r>
        <w:t>6.3.7.3</w:t>
      </w:r>
      <w:r>
        <w:tab/>
      </w:r>
      <w:r w:rsidRPr="00EF1BD6">
        <w:t>Retrieval of the AR anchoring information</w:t>
      </w:r>
      <w:bookmarkEnd w:id="113"/>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015A7E0E"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 xml:space="preserve">For example, the MPEG-I Scene Description AMD2 </w:t>
      </w:r>
      <w:r w:rsidRPr="00EF1BD6">
        <w:rPr>
          <w:rFonts w:eastAsia="MS Mincho"/>
          <w:lang w:val="en-US"/>
        </w:rPr>
        <w:fldChar w:fldCharType="begin"/>
      </w:r>
      <w:r w:rsidRPr="00EF1BD6">
        <w:rPr>
          <w:rFonts w:eastAsia="MS Mincho"/>
          <w:lang w:val="en-US"/>
        </w:rPr>
        <w:instrText xml:space="preserve"> REF _Ref141370698 \r \h </w:instrText>
      </w:r>
      <w:r>
        <w:rPr>
          <w:rFonts w:eastAsia="MS Mincho"/>
          <w:lang w:val="en-US"/>
        </w:rPr>
        <w:instrText xml:space="preserve"> \* MERGEFORMAT </w:instrText>
      </w:r>
      <w:r w:rsidRPr="00EF1BD6">
        <w:rPr>
          <w:rFonts w:eastAsia="MS Mincho"/>
          <w:lang w:val="en-US"/>
        </w:rPr>
      </w:r>
      <w:r w:rsidRPr="00EF1BD6">
        <w:rPr>
          <w:rFonts w:eastAsia="MS Mincho"/>
          <w:lang w:val="en-US"/>
        </w:rPr>
        <w:fldChar w:fldCharType="separate"/>
      </w:r>
      <w:r w:rsidRPr="00EF1BD6">
        <w:rPr>
          <w:rFonts w:eastAsia="MS Mincho"/>
          <w:lang w:val="en-US"/>
        </w:rPr>
        <w:t>[24]</w:t>
      </w:r>
      <w:r w:rsidRPr="00EF1BD6">
        <w:rPr>
          <w:rFonts w:eastAsia="MS Mincho"/>
          <w:lang w:val="en-US"/>
        </w:rPr>
        <w:fldChar w:fldCharType="end"/>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63EE0602" w:rsidR="0087646A" w:rsidRDefault="0087646A" w:rsidP="0087646A">
      <w:pPr>
        <w:pStyle w:val="Heading4"/>
      </w:pPr>
      <w:bookmarkStart w:id="114" w:name="_Toc143839017"/>
      <w:r>
        <w:t>6.3.7.4</w:t>
      </w:r>
      <w:r>
        <w:tab/>
      </w:r>
      <w:r w:rsidRPr="0087646A">
        <w:t>Anchor Creation Delay (ACD)</w:t>
      </w:r>
      <w:bookmarkEnd w:id="114"/>
    </w:p>
    <w:p w14:paraId="73819FDA" w14:textId="752F77DA"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102815F3" w:rsidR="00486B52" w:rsidRDefault="00486B52" w:rsidP="00FF4005">
      <w:pPr>
        <w:pStyle w:val="Heading5"/>
      </w:pPr>
      <w:bookmarkStart w:id="115" w:name="_Toc143839018"/>
      <w:r>
        <w:t>6.3.7.4.1</w:t>
      </w:r>
      <w:r>
        <w:tab/>
      </w:r>
      <w:r w:rsidRPr="00486B52">
        <w:t>Measurement of the local Anchor Creation Delay</w:t>
      </w:r>
      <w:bookmarkEnd w:id="115"/>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8F8A275" w:rsidR="00F908AB" w:rsidRDefault="00F908AB" w:rsidP="00F908AB">
      <w:pPr>
        <w:pStyle w:val="Heading5"/>
      </w:pPr>
      <w:bookmarkStart w:id="116" w:name="_Toc143839019"/>
      <w:r>
        <w:t>6.3.7.4.2</w:t>
      </w:r>
      <w:r>
        <w:tab/>
      </w:r>
      <w:r w:rsidRPr="00F908AB">
        <w:t>Measurement of the remote Anchor Creation Delay</w:t>
      </w:r>
      <w:bookmarkEnd w:id="116"/>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22F9F58D"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Pr>
          <w:rFonts w:eastAsia="MS Mincho"/>
          <w:lang w:val="en-US"/>
        </w:rPr>
        <w:t>7</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77777777" w:rsidR="00F908AB" w:rsidRDefault="00F908AB" w:rsidP="003E12D0">
      <w:pPr>
        <w:pStyle w:val="TH"/>
        <w:rPr>
          <w:lang w:val="en-US"/>
        </w:rPr>
      </w:pPr>
      <w:r>
        <w:rPr>
          <w:noProof/>
          <w:lang w:val="en-US"/>
        </w:rPr>
        <w:drawing>
          <wp:inline distT="0" distB="0" distL="0" distR="0" wp14:anchorId="097FAA92" wp14:editId="01BF63C8">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p>
    <w:p w14:paraId="5C677EFD" w14:textId="503EFED9" w:rsidR="00F908AB" w:rsidRDefault="00F908AB" w:rsidP="003E12D0">
      <w:pPr>
        <w:pStyle w:val="TF"/>
      </w:pPr>
      <w:bookmarkStart w:id="117" w:name="_Ref143679913"/>
      <w:bookmarkStart w:id="118" w:name="_Ref139908533"/>
      <w:r>
        <w:t>Figure 6.3.7.4</w:t>
      </w:r>
      <w:r>
        <w:noBreakHyphen/>
      </w:r>
      <w:bookmarkEnd w:id="117"/>
      <w:bookmarkEnd w:id="118"/>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048CCAF6" w:rsidR="003E5A54" w:rsidRDefault="003E5A54" w:rsidP="003E5A54">
      <w:pPr>
        <w:pStyle w:val="Heading4"/>
      </w:pPr>
      <w:bookmarkStart w:id="119" w:name="_Toc143839020"/>
      <w:r>
        <w:t>6.3.7.5</w:t>
      </w:r>
      <w:r>
        <w:tab/>
      </w:r>
      <w:r w:rsidRPr="003E5A54">
        <w:t>Anchor Detection</w:t>
      </w:r>
      <w:r w:rsidR="002D029A">
        <w:t xml:space="preserve"> </w:t>
      </w:r>
      <w:r w:rsidRPr="003E5A54">
        <w:t>to</w:t>
      </w:r>
      <w:r w:rsidR="002D029A">
        <w:t xml:space="preserve"> </w:t>
      </w:r>
      <w:r w:rsidRPr="003E5A54">
        <w:t>Render</w:t>
      </w:r>
      <w:r w:rsidR="002D029A">
        <w:t xml:space="preserve"> </w:t>
      </w:r>
      <w:r w:rsidRPr="003E5A54">
        <w:t>to</w:t>
      </w:r>
      <w:r w:rsidR="002D029A">
        <w:t xml:space="preserve"> </w:t>
      </w:r>
      <w:r w:rsidRPr="003E5A54">
        <w:t xml:space="preserve">Photon </w:t>
      </w:r>
      <w:r w:rsidR="002D029A">
        <w:t>QoE</w:t>
      </w:r>
      <w:bookmarkEnd w:id="119"/>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0E727E31" w:rsidR="00CF02D3" w:rsidRDefault="00CF02D3" w:rsidP="00CF02D3">
      <w:pPr>
        <w:pStyle w:val="Heading5"/>
      </w:pPr>
      <w:bookmarkStart w:id="120" w:name="_Toc143839021"/>
      <w:r>
        <w:t>6.3.7.5.1</w:t>
      </w:r>
      <w:r>
        <w:tab/>
      </w:r>
      <w:r w:rsidRPr="00CF02D3">
        <w:t>Measurement of the Anchor Detection</w:t>
      </w:r>
      <w:r w:rsidR="002D029A">
        <w:t xml:space="preserve"> </w:t>
      </w:r>
      <w:r w:rsidRPr="00CF02D3">
        <w:t>to</w:t>
      </w:r>
      <w:r w:rsidR="002D029A">
        <w:t xml:space="preserve"> </w:t>
      </w:r>
      <w:r w:rsidRPr="00CF02D3">
        <w:t>Render</w:t>
      </w:r>
      <w:r w:rsidR="002D029A">
        <w:t xml:space="preserve"> </w:t>
      </w:r>
      <w:r w:rsidRPr="00CF02D3">
        <w:t>to</w:t>
      </w:r>
      <w:r w:rsidR="002D029A">
        <w:t xml:space="preserve"> </w:t>
      </w:r>
      <w:r w:rsidRPr="00CF02D3">
        <w:t>Photon (ADRP)</w:t>
      </w:r>
      <w:bookmarkEnd w:id="120"/>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3E12D0">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3E12D0">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7CC84C96" w14:textId="77777777" w:rsidR="00CF02D3" w:rsidRPr="00C27FE2" w:rsidRDefault="00CF02D3" w:rsidP="00CF02D3">
      <w:pPr>
        <w:rPr>
          <w:lang w:val="en-US"/>
        </w:rPr>
      </w:pP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3E12D0">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3E12D0">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08B0E3B6" w14:textId="45627307" w:rsidR="003E5A54" w:rsidRDefault="00CF02D3" w:rsidP="00CF02D3">
      <w:r>
        <w:t xml:space="preserve">The measurement procedure of the ADRP for UE device with local spatial computing is provided in </w:t>
      </w:r>
      <w:r w:rsidR="00AB68D7" w:rsidRPr="00AB68D7">
        <w:t>Figure 6.3.7.4 2</w:t>
      </w:r>
      <w:r>
        <w:t>.</w:t>
      </w:r>
    </w:p>
    <w:p w14:paraId="5AE439D9" w14:textId="77777777" w:rsidR="00CB3949" w:rsidRDefault="00CB3949" w:rsidP="003E12D0">
      <w:pPr>
        <w:pStyle w:val="TH"/>
      </w:pPr>
      <w:r>
        <w:rPr>
          <w:noProof/>
        </w:rPr>
        <w:drawing>
          <wp:inline distT="0" distB="0" distL="0" distR="0" wp14:anchorId="1B092612" wp14:editId="490639B6">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p>
    <w:p w14:paraId="008C2236" w14:textId="3D8BA7AD" w:rsidR="00CB3949" w:rsidRDefault="00CB3949" w:rsidP="003E12D0">
      <w:pPr>
        <w:pStyle w:val="TF"/>
      </w:pPr>
      <w:r>
        <w:t>Figure 6.3.7.4</w:t>
      </w:r>
      <w:r>
        <w:noBreakHyphen/>
        <w:t xml:space="preserve">2: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3E12D0">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3E12D0">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3E12D0">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3E12D0">
      <w:pPr>
        <w:pStyle w:val="B1"/>
        <w:rPr>
          <w:lang w:eastAsia="zh-CN"/>
        </w:rPr>
      </w:pPr>
      <w:r>
        <w:rPr>
          <w:lang w:eastAsia="zh-CN"/>
        </w:rPr>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3E12D0">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3E12D0">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3E12D0">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3E12D0">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3E12D0">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1A4A2B69" w:rsidR="00B140B8" w:rsidRPr="00505C4F" w:rsidRDefault="00B140B8" w:rsidP="00B140B8">
      <w:r>
        <w:t>ADRP for that spatial anchor = T2.actual – anchor-pose-request-time.</w:t>
      </w:r>
    </w:p>
    <w:p w14:paraId="0130C554" w14:textId="3B26609B" w:rsidR="00F64659" w:rsidRDefault="00F64659" w:rsidP="00F64659">
      <w:pPr>
        <w:pStyle w:val="Heading4"/>
      </w:pPr>
      <w:bookmarkStart w:id="121" w:name="_Toc143839022"/>
      <w:r>
        <w:t>6.3.7.6</w:t>
      </w:r>
      <w:r>
        <w:tab/>
      </w:r>
      <w:r w:rsidRPr="00F64659">
        <w:t xml:space="preserve">Anchor Untracked Ratio </w:t>
      </w:r>
      <w:r w:rsidR="002D029A">
        <w:t>QoE</w:t>
      </w:r>
      <w:bookmarkEnd w:id="121"/>
    </w:p>
    <w:p w14:paraId="5FC7BE56" w14:textId="77777777"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associated with the </w:t>
      </w:r>
      <w:r>
        <w:rPr>
          <w:lang w:val="en-US"/>
        </w:rPr>
        <w:t>spatial</w:t>
      </w:r>
      <w:r w:rsidRPr="002A6234">
        <w:rPr>
          <w:lang w:val="en-US"/>
        </w:rPr>
        <w:t xml:space="preserve"> </w:t>
      </w:r>
      <w:r w:rsidRPr="00841715">
        <w:rPr>
          <w:lang w:val="en-US"/>
        </w:rPr>
        <w:t>anchor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331EA7F7" w14:textId="430BD302" w:rsidR="00F64659" w:rsidRPr="005F6923" w:rsidRDefault="00F64659" w:rsidP="005F6923">
      <w:pPr>
        <w:pStyle w:val="EditorsNote"/>
      </w:pPr>
      <w:r>
        <w:t xml:space="preserve">Editor’s </w:t>
      </w:r>
      <w:r w:rsidRPr="005F6923">
        <w:t>Note: Impact on the AUR metric when the spatial anchor relies on several trackables is FFS.</w:t>
      </w:r>
    </w:p>
    <w:p w14:paraId="461790E5" w14:textId="2E1D766C" w:rsidR="005F6923" w:rsidRPr="00A336E4" w:rsidRDefault="005F6923" w:rsidP="005F6923">
      <w:pPr>
        <w:pStyle w:val="Heading5"/>
      </w:pPr>
      <w:bookmarkStart w:id="122" w:name="_Toc143839023"/>
      <w:r>
        <w:t>6.3.7.6.1</w:t>
      </w:r>
      <w:r>
        <w:tab/>
      </w:r>
      <w:r w:rsidRPr="00A336E4">
        <w:t>Measurement of the</w:t>
      </w:r>
      <w:r>
        <w:t xml:space="preserve"> </w:t>
      </w:r>
      <w:r w:rsidRPr="008B65AC">
        <w:t>Anchor Untracked Ratio</w:t>
      </w:r>
      <w:r>
        <w:t xml:space="preserve"> (AUR)</w:t>
      </w:r>
      <w:bookmarkEnd w:id="122"/>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77777777"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Pr>
          <w:lang w:val="en-US"/>
        </w:rPr>
        <w:t>AUR</w:t>
      </w:r>
      <w:r w:rsidRPr="001E3218">
        <w:rPr>
          <w:lang w:val="en-US"/>
        </w:rPr>
        <w:t xml:space="preserve"> metrics have been defined during the configuration step</w:t>
      </w:r>
      <w:r>
        <w:rPr>
          <w:lang w:val="en-US"/>
        </w:rPr>
        <w:t>.</w:t>
      </w:r>
    </w:p>
    <w:p w14:paraId="6CC1954D" w14:textId="77777777" w:rsidR="005F6923" w:rsidRDefault="005F6923" w:rsidP="005F6923">
      <w:pPr>
        <w:rPr>
          <w:lang w:val="en-US"/>
        </w:rPr>
      </w:pPr>
      <w:r>
        <w:rPr>
          <w:lang w:val="en-US"/>
        </w:rPr>
        <w:t xml:space="preserve">Two counters are used to measure the </w:t>
      </w:r>
      <w:r w:rsidRPr="008E1BD6">
        <w:rPr>
          <w:lang w:val="en-US"/>
        </w:rPr>
        <w:t>Anchor 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306DE907"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associated with the </w:t>
      </w:r>
      <w:r>
        <w:t>spatial</w:t>
      </w:r>
      <w:r w:rsidRPr="002A6234">
        <w:t xml:space="preserve"> </w:t>
      </w:r>
      <w:r w:rsidRPr="00B35756">
        <w:t>anchor 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77777777" w:rsidR="005F6923" w:rsidRDefault="005F6923" w:rsidP="005F6923">
      <w:pPr>
        <w:pStyle w:val="B1"/>
      </w:pPr>
      <w:r w:rsidRPr="00EF1BD6">
        <w:t>-</w:t>
      </w:r>
      <w:r w:rsidRPr="00EF1BD6">
        <w:tab/>
      </w:r>
      <w:r w:rsidRPr="00BA346C">
        <w:t xml:space="preserve">The </w:t>
      </w:r>
      <w:r>
        <w:t>spatial</w:t>
      </w:r>
      <w:r w:rsidRPr="002A6234">
        <w:t xml:space="preserve"> </w:t>
      </w:r>
      <w:r w:rsidRPr="00BA346C">
        <w:t xml:space="preserve">anchor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3E12D0">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77777777" w:rsidR="005F6923" w:rsidRDefault="005F6923" w:rsidP="005F6923">
      <w:pPr>
        <w:rPr>
          <w:lang w:val="en-US"/>
        </w:rPr>
      </w:pPr>
      <w:r w:rsidRPr="000A6E8C">
        <w:rPr>
          <w:lang w:val="en-US"/>
        </w:rPr>
        <w:t>Then the A</w:t>
      </w:r>
      <w:r>
        <w:rPr>
          <w:lang w:val="en-US"/>
        </w:rPr>
        <w:t>UR</w:t>
      </w:r>
      <w:r w:rsidRPr="000A6E8C">
        <w:rPr>
          <w:lang w:val="en-US"/>
        </w:rPr>
        <w:t xml:space="preserve"> for that </w:t>
      </w:r>
      <w:r>
        <w:rPr>
          <w:lang w:val="en-US"/>
        </w:rPr>
        <w:t>spatial</w:t>
      </w:r>
      <w:r w:rsidRPr="002A6234">
        <w:rPr>
          <w:lang w:val="en-US"/>
        </w:rPr>
        <w:t xml:space="preserve"> </w:t>
      </w:r>
      <w:r w:rsidRPr="000A6E8C">
        <w:rPr>
          <w:lang w:val="en-US"/>
        </w:rPr>
        <w:t xml:space="preserve">anchor = </w:t>
      </w:r>
      <w:r w:rsidRPr="000B5AF4">
        <w:rPr>
          <w:lang w:val="en-US"/>
        </w:rPr>
        <w:t>Nu</w:t>
      </w:r>
      <w:r w:rsidRPr="000A6E8C" w:rsidDel="00B75BD3">
        <w:rPr>
          <w:lang w:val="en-US"/>
        </w:rPr>
        <w:t xml:space="preserve"> </w:t>
      </w:r>
      <w:r>
        <w:rPr>
          <w:lang w:val="en-US"/>
        </w:rPr>
        <w:t>/ Nf</w:t>
      </w:r>
    </w:p>
    <w:p w14:paraId="014B9B7B" w14:textId="77777777" w:rsidR="00CF02D3" w:rsidRPr="003E12D0" w:rsidRDefault="00CF02D3" w:rsidP="00CF02D3"/>
    <w:p w14:paraId="4FDC1D0E" w14:textId="53064DEE" w:rsidR="00CD4924" w:rsidRDefault="007E76BF" w:rsidP="00415CCF">
      <w:pPr>
        <w:pStyle w:val="Heading1"/>
      </w:pPr>
      <w:bookmarkStart w:id="123" w:name="_Toc119408434"/>
      <w:bookmarkStart w:id="124" w:name="_Toc128059562"/>
      <w:bookmarkStart w:id="125" w:name="_Toc143839024"/>
      <w:r>
        <w:t>7</w:t>
      </w:r>
      <w:r w:rsidR="00843E09" w:rsidRPr="004D3578">
        <w:tab/>
      </w:r>
      <w:r w:rsidR="008821C2" w:rsidRPr="008821C2">
        <w:t>Other QoE metrics and collaborations with other 3GPP groups</w:t>
      </w:r>
      <w:bookmarkEnd w:id="123"/>
      <w:bookmarkEnd w:id="124"/>
      <w:bookmarkEnd w:id="125"/>
    </w:p>
    <w:p w14:paraId="0FD1F47B" w14:textId="20236F11" w:rsidR="008A3A64" w:rsidRPr="004D3578" w:rsidRDefault="008A3A64" w:rsidP="008A3A64">
      <w:pPr>
        <w:pStyle w:val="Heading2"/>
      </w:pPr>
      <w:bookmarkStart w:id="126" w:name="_Toc143839025"/>
      <w:r>
        <w:t>7</w:t>
      </w:r>
      <w:r w:rsidRPr="004D3578">
        <w:t>.</w:t>
      </w:r>
      <w:r>
        <w:t>1</w:t>
      </w:r>
      <w:r w:rsidRPr="004D3578">
        <w:tab/>
      </w:r>
      <w:r>
        <w:rPr>
          <w:rFonts w:hint="eastAsia"/>
          <w:lang w:eastAsia="zh-CN"/>
        </w:rPr>
        <w:t>G</w:t>
      </w:r>
      <w:r>
        <w:rPr>
          <w:lang w:eastAsia="zh-CN"/>
        </w:rPr>
        <w:t>eneral</w:t>
      </w:r>
      <w:r w:rsidRPr="008A3A64">
        <w:t xml:space="preserve"> </w:t>
      </w:r>
      <w:r w:rsidRPr="008A3A64">
        <w:rPr>
          <w:lang w:eastAsia="zh-CN"/>
        </w:rPr>
        <w:t>NWDAF based metrics configuration and collection</w:t>
      </w:r>
      <w:bookmarkEnd w:id="126"/>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4AB4AB5B" w14:textId="77777777" w:rsidR="00632C55" w:rsidRDefault="00632C55" w:rsidP="003E12D0">
      <w:pPr>
        <w:pStyle w:val="TH"/>
      </w:pPr>
      <w:r>
        <w:object w:dxaOrig="10335" w:dyaOrig="7320" w14:anchorId="0B800E63">
          <v:shape id="_x0000_i1031" type="#_x0000_t75" style="width:370pt;height:261.7pt" o:ole="">
            <v:imagedata r:id="rId32" o:title=""/>
          </v:shape>
          <o:OLEObject Type="Embed" ProgID="Mscgen.Chart" ShapeID="_x0000_i1031" DrawAspect="Content" ObjectID="_1754463525" r:id="rId33"/>
        </w:object>
      </w:r>
    </w:p>
    <w:p w14:paraId="101E8F2A" w14:textId="3460963A" w:rsidR="00632C55" w:rsidRPr="00BF5622" w:rsidRDefault="0063093A" w:rsidP="003E12D0">
      <w:pPr>
        <w:pStyle w:val="TF"/>
      </w:pPr>
      <w:r w:rsidRPr="00A85554">
        <w:t xml:space="preserve">Figure </w:t>
      </w:r>
      <w:r>
        <w:t>7</w:t>
      </w:r>
      <w:r w:rsidRPr="00A85554">
        <w:t>.</w:t>
      </w:r>
      <w:r>
        <w:t>1</w:t>
      </w:r>
      <w:r w:rsidRPr="00A85554">
        <w:t xml:space="preserve">-1: </w:t>
      </w:r>
      <w:r w:rsidR="00632C55">
        <w:t>Example signalling diagram for NR</w:t>
      </w:r>
    </w:p>
    <w:p w14:paraId="7F66EE35" w14:textId="77A715E1" w:rsidR="00632C55" w:rsidRPr="00005993" w:rsidRDefault="00632C55" w:rsidP="00632C55">
      <w:pPr>
        <w:rPr>
          <w:lang w:eastAsia="zh-CN"/>
        </w:rPr>
      </w:pPr>
      <w:r>
        <w:rPr>
          <w:lang w:eastAsia="zh-CN"/>
        </w:rPr>
        <w:t>The service types supported by the QMC functionality include the DASH, VR an</w:t>
      </w:r>
      <w:r w:rsidRPr="00C46132">
        <w:rPr>
          <w:lang w:eastAsia="zh-CN"/>
        </w:rPr>
        <w:t>d the MTSI [</w:t>
      </w:r>
      <w:r w:rsidR="00783558" w:rsidRPr="00C46132">
        <w:rPr>
          <w:lang w:eastAsia="zh-CN"/>
        </w:rPr>
        <w:t>29</w:t>
      </w:r>
      <w:r w:rsidRPr="00C46132">
        <w:rPr>
          <w:lang w:eastAsia="zh-CN"/>
        </w:rPr>
        <w:t>]. Acc</w:t>
      </w:r>
      <w:r>
        <w:rPr>
          <w:lang w:eastAsia="zh-CN"/>
        </w:rPr>
        <w:t xml:space="preserve">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14F91282" w14:textId="3E23EF11" w:rsidR="00496569" w:rsidRPr="004D3578" w:rsidRDefault="00496569" w:rsidP="00496569">
      <w:pPr>
        <w:pStyle w:val="Heading2"/>
      </w:pPr>
      <w:bookmarkStart w:id="127" w:name="_Toc143839026"/>
      <w:r>
        <w:t>7</w:t>
      </w:r>
      <w:r w:rsidRPr="004D3578">
        <w:t>.</w:t>
      </w:r>
      <w:r>
        <w:t>2</w:t>
      </w:r>
      <w:r w:rsidRPr="004D3578">
        <w:tab/>
      </w:r>
      <w:r w:rsidRPr="00496569">
        <w:rPr>
          <w:lang w:eastAsia="zh-CN"/>
        </w:rPr>
        <w:t>RRC based metrics configuration and collection</w:t>
      </w:r>
      <w:bookmarkEnd w:id="127"/>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over the control plane. Similarly, the UE collects and reports the QoE metrics via the specific RRC messages to RAN and RAN further sends the QoE reports to the OAM for service experience evaluation, as shown below.</w:t>
      </w:r>
    </w:p>
    <w:p w14:paraId="75C95D0E" w14:textId="615F07D9" w:rsidR="0063093A" w:rsidRPr="004D3578" w:rsidRDefault="0063093A" w:rsidP="0063093A">
      <w:pPr>
        <w:pStyle w:val="Heading2"/>
      </w:pPr>
      <w:bookmarkStart w:id="128" w:name="_Toc143839027"/>
      <w:r>
        <w:t>7</w:t>
      </w:r>
      <w:r w:rsidRPr="004D3578">
        <w:t>.</w:t>
      </w:r>
      <w:r>
        <w:t>3</w:t>
      </w:r>
      <w:r w:rsidRPr="004D3578">
        <w:tab/>
      </w:r>
      <w:r>
        <w:rPr>
          <w:lang w:eastAsia="zh-CN"/>
        </w:rPr>
        <w:t>Summary</w:t>
      </w:r>
      <w:bookmarkEnd w:id="128"/>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530FA761" w14:textId="6579EAB4" w:rsidR="008A3A64" w:rsidRPr="00026E6D" w:rsidRDefault="008A3A64" w:rsidP="00AB580A">
      <w:pPr>
        <w:pStyle w:val="EditorsNote"/>
      </w:pPr>
    </w:p>
    <w:p w14:paraId="50D20D59" w14:textId="112DE92A" w:rsidR="00026E6D" w:rsidRDefault="007E76BF" w:rsidP="00026E6D">
      <w:pPr>
        <w:pStyle w:val="Heading1"/>
      </w:pPr>
      <w:bookmarkStart w:id="129" w:name="_Toc119408435"/>
      <w:bookmarkStart w:id="130" w:name="_Toc128059563"/>
      <w:bookmarkStart w:id="131" w:name="_Toc143839028"/>
      <w:r>
        <w:t>8</w:t>
      </w:r>
      <w:r w:rsidR="00026E6D" w:rsidRPr="004D3578">
        <w:tab/>
      </w:r>
      <w:r w:rsidR="00026E6D">
        <w:t>Conclusions</w:t>
      </w:r>
      <w:r w:rsidR="00015DB0">
        <w:t xml:space="preserve"> and Recommendations</w:t>
      </w:r>
      <w:bookmarkEnd w:id="129"/>
      <w:bookmarkEnd w:id="130"/>
      <w:bookmarkEnd w:id="131"/>
    </w:p>
    <w:p w14:paraId="05FE02AB" w14:textId="2D4D5BF7" w:rsidR="00B35B46" w:rsidRPr="009E275F" w:rsidRDefault="00015DB0" w:rsidP="00AB580A">
      <w:pPr>
        <w:pStyle w:val="EditorsNote"/>
      </w:pPr>
      <w:r>
        <w:t>Editor’s Note</w:t>
      </w:r>
      <w:r w:rsidR="00AB580A">
        <w:t xml:space="preserve">: </w:t>
      </w:r>
      <w:r w:rsidR="00B35B46" w:rsidRPr="009E275F">
        <w:t>Provide recommendation on normative work for new XR QoE metrics based on the findings in this study</w:t>
      </w:r>
    </w:p>
    <w:p w14:paraId="37796A3E" w14:textId="69C12FA4" w:rsidR="00080512" w:rsidRDefault="00080512" w:rsidP="00415CCF">
      <w:pPr>
        <w:pStyle w:val="Heading8"/>
      </w:pPr>
      <w:bookmarkStart w:id="132" w:name="tsgNames"/>
      <w:bookmarkStart w:id="133" w:name="_Toc119408436"/>
      <w:bookmarkStart w:id="134" w:name="_Toc128059564"/>
      <w:bookmarkStart w:id="135" w:name="_Toc143839029"/>
      <w:bookmarkEnd w:id="132"/>
      <w:r w:rsidRPr="004D3578">
        <w:t>Annex &lt;A&gt; (</w:t>
      </w:r>
      <w:r w:rsidR="003D3DE1">
        <w:t>informative</w:t>
      </w:r>
      <w:r w:rsidRPr="004D3578">
        <w:t>):</w:t>
      </w:r>
      <w:r w:rsidRPr="004D3578">
        <w:br/>
        <w:t xml:space="preserve">&lt;Normative annex </w:t>
      </w:r>
      <w:r w:rsidR="006B30D0">
        <w:t>for a Technical Specification</w:t>
      </w:r>
      <w:r w:rsidRPr="004D3578">
        <w:t>&gt;</w:t>
      </w:r>
      <w:bookmarkEnd w:id="133"/>
      <w:bookmarkEnd w:id="134"/>
      <w:bookmarkEnd w:id="135"/>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t>Normative annexes only to appear in Technical Specifications. Use style "Heading 8".</w:t>
      </w:r>
    </w:p>
    <w:p w14:paraId="06FAD520" w14:textId="2F3D41A8" w:rsidR="00054A22" w:rsidRPr="00235394" w:rsidRDefault="00080512" w:rsidP="00FD4BD2">
      <w:pPr>
        <w:pStyle w:val="Heading8"/>
      </w:pPr>
      <w:r w:rsidRPr="004D3578">
        <w:br w:type="page"/>
      </w:r>
      <w:bookmarkStart w:id="136" w:name="_Toc119408437"/>
      <w:bookmarkStart w:id="137" w:name="_Toc128059565"/>
      <w:bookmarkStart w:id="138" w:name="_Toc143839030"/>
      <w:r w:rsidRPr="004D3578">
        <w:t>Annex &lt;X&gt; (informative):</w:t>
      </w:r>
      <w:r w:rsidRPr="004D3578">
        <w:br/>
        <w:t>Change history</w:t>
      </w:r>
      <w:bookmarkStart w:id="139" w:name="historyclause"/>
      <w:bookmarkEnd w:id="136"/>
      <w:bookmarkEnd w:id="137"/>
      <w:bookmarkEnd w:id="138"/>
      <w:bookmarkEnd w:id="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36C9F9D2"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06</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4817E674" w14:textId="413E3327" w:rsidR="005C1ED5" w:rsidRPr="00100DB0"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tc>
        <w:tc>
          <w:tcPr>
            <w:tcW w:w="708" w:type="dxa"/>
            <w:shd w:val="solid" w:color="FFFFFF" w:fill="auto"/>
          </w:tcPr>
          <w:p w14:paraId="57F0CA0E" w14:textId="419E6A4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.6.0</w:t>
            </w:r>
          </w:p>
        </w:tc>
      </w:tr>
      <w:tr w:rsidR="00461448" w:rsidRPr="006B0D02" w14:paraId="51BB61FA" w14:textId="77777777" w:rsidTr="00447CF6">
        <w:tc>
          <w:tcPr>
            <w:tcW w:w="800" w:type="dxa"/>
            <w:shd w:val="solid" w:color="FFFFFF" w:fill="auto"/>
          </w:tcPr>
          <w:p w14:paraId="7516CEBA" w14:textId="5460DAF3" w:rsidR="00461448" w:rsidRDefault="00461448" w:rsidP="00461448">
            <w:pPr>
              <w:pStyle w:val="TAC"/>
              <w:rPr>
                <w:rFonts w:hint="eastAsia"/>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06</w:t>
            </w:r>
          </w:p>
        </w:tc>
        <w:tc>
          <w:tcPr>
            <w:tcW w:w="800" w:type="dxa"/>
            <w:shd w:val="solid" w:color="FFFFFF" w:fill="auto"/>
          </w:tcPr>
          <w:p w14:paraId="0705BB8C" w14:textId="22BC7884" w:rsidR="00461448" w:rsidRDefault="00461448" w:rsidP="00461448">
            <w:pPr>
              <w:pStyle w:val="TAC"/>
              <w:rPr>
                <w:rFonts w:hint="eastAsia"/>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01F894A6" w14:textId="77777777" w:rsidR="00461448" w:rsidRDefault="00461448" w:rsidP="00461448">
            <w:pPr>
              <w:pStyle w:val="TAC"/>
              <w:rPr>
                <w:rFonts w:hint="eastAsia"/>
                <w:sz w:val="16"/>
                <w:szCs w:val="16"/>
                <w:lang w:eastAsia="zh-CN"/>
              </w:rPr>
            </w:pPr>
          </w:p>
        </w:tc>
        <w:tc>
          <w:tcPr>
            <w:tcW w:w="425" w:type="dxa"/>
            <w:shd w:val="solid" w:color="FFFFFF" w:fill="auto"/>
          </w:tcPr>
          <w:p w14:paraId="386B4CEB" w14:textId="77777777" w:rsidR="00461448" w:rsidRPr="006B0D02" w:rsidRDefault="00461448" w:rsidP="00461448">
            <w:pPr>
              <w:pStyle w:val="TAL"/>
              <w:rPr>
                <w:sz w:val="16"/>
                <w:szCs w:val="16"/>
              </w:rPr>
            </w:pPr>
          </w:p>
        </w:tc>
        <w:tc>
          <w:tcPr>
            <w:tcW w:w="425" w:type="dxa"/>
            <w:shd w:val="solid" w:color="FFFFFF" w:fill="auto"/>
          </w:tcPr>
          <w:p w14:paraId="07729816" w14:textId="77777777" w:rsidR="00461448" w:rsidRPr="006B0D02" w:rsidRDefault="00461448" w:rsidP="00461448">
            <w:pPr>
              <w:pStyle w:val="TAR"/>
              <w:rPr>
                <w:sz w:val="16"/>
                <w:szCs w:val="16"/>
              </w:rPr>
            </w:pPr>
          </w:p>
        </w:tc>
        <w:tc>
          <w:tcPr>
            <w:tcW w:w="425" w:type="dxa"/>
            <w:shd w:val="solid" w:color="FFFFFF" w:fill="auto"/>
          </w:tcPr>
          <w:p w14:paraId="52413DC3" w14:textId="77777777" w:rsidR="00461448" w:rsidRPr="006B0D02" w:rsidRDefault="00461448" w:rsidP="00461448">
            <w:pPr>
              <w:pStyle w:val="TAC"/>
              <w:rPr>
                <w:sz w:val="16"/>
                <w:szCs w:val="16"/>
              </w:rPr>
            </w:pPr>
          </w:p>
        </w:tc>
        <w:tc>
          <w:tcPr>
            <w:tcW w:w="4962" w:type="dxa"/>
            <w:shd w:val="solid" w:color="FFFFFF" w:fill="auto"/>
          </w:tcPr>
          <w:p w14:paraId="2BEB3D67" w14:textId="1A988FB9" w:rsidR="00461448" w:rsidRDefault="00461448" w:rsidP="00461448">
            <w:pPr>
              <w:pStyle w:val="TAL"/>
              <w:rPr>
                <w:rFonts w:hint="eastAsia"/>
                <w:sz w:val="16"/>
                <w:szCs w:val="16"/>
                <w:lang w:eastAsia="zh-CN"/>
              </w:rPr>
            </w:pPr>
            <w:r>
              <w:rPr>
                <w:sz w:val="16"/>
                <w:szCs w:val="16"/>
                <w:lang w:eastAsia="zh-CN"/>
              </w:rPr>
              <w:t>Editorial corrections</w:t>
            </w:r>
          </w:p>
        </w:tc>
        <w:tc>
          <w:tcPr>
            <w:tcW w:w="708" w:type="dxa"/>
            <w:shd w:val="solid" w:color="FFFFFF" w:fill="auto"/>
          </w:tcPr>
          <w:p w14:paraId="7A9F70E8" w14:textId="1119A3BD" w:rsidR="00461448" w:rsidRDefault="00461448" w:rsidP="00461448">
            <w:pPr>
              <w:pStyle w:val="TAC"/>
              <w:rPr>
                <w:rFonts w:hint="eastAsia"/>
                <w:sz w:val="16"/>
                <w:szCs w:val="16"/>
                <w:lang w:eastAsia="zh-CN"/>
              </w:rPr>
            </w:pPr>
            <w:r>
              <w:rPr>
                <w:sz w:val="16"/>
                <w:szCs w:val="16"/>
                <w:lang w:eastAsia="zh-CN"/>
              </w:rPr>
              <w:t>0.7.0</w:t>
            </w:r>
          </w:p>
        </w:tc>
      </w:tr>
    </w:tbl>
    <w:p w14:paraId="6AE5F0B0" w14:textId="77777777" w:rsidR="00080512" w:rsidRDefault="00080512"/>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78DB0" w14:textId="77777777" w:rsidR="00C30252" w:rsidRDefault="00C30252">
      <w:r>
        <w:separator/>
      </w:r>
    </w:p>
  </w:endnote>
  <w:endnote w:type="continuationSeparator" w:id="0">
    <w:p w14:paraId="0A548F85" w14:textId="77777777" w:rsidR="00C30252" w:rsidRDefault="00C30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75193" w:rsidRDefault="00C751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CFCBC6" w14:textId="77777777" w:rsidR="00C30252" w:rsidRDefault="00C30252">
      <w:r>
        <w:separator/>
      </w:r>
    </w:p>
  </w:footnote>
  <w:footnote w:type="continuationSeparator" w:id="0">
    <w:p w14:paraId="0A27275D" w14:textId="77777777" w:rsidR="00C30252" w:rsidRDefault="00C302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2518F1A" w:rsidR="00C75193" w:rsidRDefault="00C751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448">
      <w:rPr>
        <w:rFonts w:ascii="Arial" w:hAnsi="Arial" w:cs="Arial"/>
        <w:b/>
        <w:noProof/>
        <w:sz w:val="18"/>
        <w:szCs w:val="18"/>
      </w:rPr>
      <w:t>3GPP TR 26.812 V0.7.0 (2023-08)</w:t>
    </w:r>
    <w:r>
      <w:rPr>
        <w:rFonts w:ascii="Arial" w:hAnsi="Arial" w:cs="Arial"/>
        <w:b/>
        <w:sz w:val="18"/>
        <w:szCs w:val="18"/>
      </w:rPr>
      <w:fldChar w:fldCharType="end"/>
    </w:r>
  </w:p>
  <w:p w14:paraId="7A6BC72E" w14:textId="77777777" w:rsidR="00C75193" w:rsidRDefault="00C751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375">
      <w:rPr>
        <w:rFonts w:ascii="Arial" w:hAnsi="Arial" w:cs="Arial"/>
        <w:b/>
        <w:noProof/>
        <w:sz w:val="18"/>
        <w:szCs w:val="18"/>
      </w:rPr>
      <w:t>23</w:t>
    </w:r>
    <w:r>
      <w:rPr>
        <w:rFonts w:ascii="Arial" w:hAnsi="Arial" w:cs="Arial"/>
        <w:b/>
        <w:sz w:val="18"/>
        <w:szCs w:val="18"/>
      </w:rPr>
      <w:fldChar w:fldCharType="end"/>
    </w:r>
  </w:p>
  <w:p w14:paraId="13C538E8" w14:textId="56150CD6" w:rsidR="00C75193" w:rsidRDefault="00C751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448">
      <w:rPr>
        <w:rFonts w:ascii="Arial" w:hAnsi="Arial" w:cs="Arial"/>
        <w:b/>
        <w:noProof/>
        <w:sz w:val="18"/>
        <w:szCs w:val="18"/>
      </w:rPr>
      <w:t>Release 18</w:t>
    </w:r>
    <w:r>
      <w:rPr>
        <w:rFonts w:ascii="Arial" w:hAnsi="Arial" w:cs="Arial"/>
        <w:b/>
        <w:sz w:val="18"/>
        <w:szCs w:val="18"/>
      </w:rPr>
      <w:fldChar w:fldCharType="end"/>
    </w:r>
  </w:p>
  <w:p w14:paraId="1024E63D" w14:textId="77777777" w:rsidR="00C75193" w:rsidRDefault="00C751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5971329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158150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2312869">
    <w:abstractNumId w:val="11"/>
  </w:num>
  <w:num w:numId="4" w16cid:durableId="1730154020">
    <w:abstractNumId w:val="26"/>
  </w:num>
  <w:num w:numId="5" w16cid:durableId="1746103694">
    <w:abstractNumId w:val="16"/>
  </w:num>
  <w:num w:numId="6" w16cid:durableId="589504924">
    <w:abstractNumId w:val="17"/>
  </w:num>
  <w:num w:numId="7" w16cid:durableId="1426464194">
    <w:abstractNumId w:val="15"/>
  </w:num>
  <w:num w:numId="8" w16cid:durableId="1580141930">
    <w:abstractNumId w:val="25"/>
  </w:num>
  <w:num w:numId="9" w16cid:durableId="1000888645">
    <w:abstractNumId w:val="8"/>
  </w:num>
  <w:num w:numId="10" w16cid:durableId="687220024">
    <w:abstractNumId w:val="14"/>
  </w:num>
  <w:num w:numId="11" w16cid:durableId="2038312945">
    <w:abstractNumId w:val="21"/>
  </w:num>
  <w:num w:numId="12" w16cid:durableId="2018464028">
    <w:abstractNumId w:val="9"/>
  </w:num>
  <w:num w:numId="13" w16cid:durableId="1666013708">
    <w:abstractNumId w:val="7"/>
  </w:num>
  <w:num w:numId="14" w16cid:durableId="821656150">
    <w:abstractNumId w:val="6"/>
  </w:num>
  <w:num w:numId="15" w16cid:durableId="234516640">
    <w:abstractNumId w:val="5"/>
  </w:num>
  <w:num w:numId="16" w16cid:durableId="946815517">
    <w:abstractNumId w:val="4"/>
  </w:num>
  <w:num w:numId="17" w16cid:durableId="1016537133">
    <w:abstractNumId w:val="3"/>
  </w:num>
  <w:num w:numId="18" w16cid:durableId="990015371">
    <w:abstractNumId w:val="2"/>
  </w:num>
  <w:num w:numId="19" w16cid:durableId="179510531">
    <w:abstractNumId w:val="1"/>
  </w:num>
  <w:num w:numId="20" w16cid:durableId="1288387593">
    <w:abstractNumId w:val="0"/>
  </w:num>
  <w:num w:numId="21" w16cid:durableId="827941812">
    <w:abstractNumId w:val="27"/>
  </w:num>
  <w:num w:numId="22" w16cid:durableId="2081782536">
    <w:abstractNumId w:val="18"/>
  </w:num>
  <w:num w:numId="23" w16cid:durableId="1635791881">
    <w:abstractNumId w:val="13"/>
  </w:num>
  <w:num w:numId="24" w16cid:durableId="710423245">
    <w:abstractNumId w:val="19"/>
  </w:num>
  <w:num w:numId="25" w16cid:durableId="1410541186">
    <w:abstractNumId w:val="20"/>
  </w:num>
  <w:num w:numId="26" w16cid:durableId="1226264236">
    <w:abstractNumId w:val="29"/>
  </w:num>
  <w:num w:numId="27" w16cid:durableId="713968811">
    <w:abstractNumId w:val="24"/>
  </w:num>
  <w:num w:numId="28" w16cid:durableId="659848084">
    <w:abstractNumId w:val="22"/>
  </w:num>
  <w:num w:numId="29" w16cid:durableId="802697019">
    <w:abstractNumId w:val="12"/>
  </w:num>
  <w:num w:numId="30" w16cid:durableId="1004894740">
    <w:abstractNumId w:val="23"/>
  </w:num>
  <w:num w:numId="31" w16cid:durableId="113344560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15DB0"/>
    <w:rsid w:val="00026E6D"/>
    <w:rsid w:val="00033397"/>
    <w:rsid w:val="00040095"/>
    <w:rsid w:val="00047DD4"/>
    <w:rsid w:val="00051834"/>
    <w:rsid w:val="00054A18"/>
    <w:rsid w:val="00054A22"/>
    <w:rsid w:val="00062023"/>
    <w:rsid w:val="00062486"/>
    <w:rsid w:val="000655A6"/>
    <w:rsid w:val="000661D3"/>
    <w:rsid w:val="00067192"/>
    <w:rsid w:val="0007505A"/>
    <w:rsid w:val="000803C4"/>
    <w:rsid w:val="00080512"/>
    <w:rsid w:val="000A31BA"/>
    <w:rsid w:val="000A56D7"/>
    <w:rsid w:val="000C47C3"/>
    <w:rsid w:val="000C7AE6"/>
    <w:rsid w:val="000D58AB"/>
    <w:rsid w:val="000E3EC4"/>
    <w:rsid w:val="000F2FB7"/>
    <w:rsid w:val="000F606D"/>
    <w:rsid w:val="00100DB0"/>
    <w:rsid w:val="00105339"/>
    <w:rsid w:val="00105EB6"/>
    <w:rsid w:val="001141A3"/>
    <w:rsid w:val="0011443C"/>
    <w:rsid w:val="00133525"/>
    <w:rsid w:val="001456F2"/>
    <w:rsid w:val="00152323"/>
    <w:rsid w:val="00155AEC"/>
    <w:rsid w:val="00160165"/>
    <w:rsid w:val="00160302"/>
    <w:rsid w:val="00163832"/>
    <w:rsid w:val="001740C3"/>
    <w:rsid w:val="00177D20"/>
    <w:rsid w:val="00190030"/>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24D36"/>
    <w:rsid w:val="002347A2"/>
    <w:rsid w:val="00246849"/>
    <w:rsid w:val="00256514"/>
    <w:rsid w:val="002675F0"/>
    <w:rsid w:val="00271169"/>
    <w:rsid w:val="00272851"/>
    <w:rsid w:val="002760EE"/>
    <w:rsid w:val="00281928"/>
    <w:rsid w:val="002A40DD"/>
    <w:rsid w:val="002A7375"/>
    <w:rsid w:val="002A76BB"/>
    <w:rsid w:val="002B6339"/>
    <w:rsid w:val="002C5D1E"/>
    <w:rsid w:val="002D029A"/>
    <w:rsid w:val="002D1C8E"/>
    <w:rsid w:val="002D4409"/>
    <w:rsid w:val="002E00EE"/>
    <w:rsid w:val="002E5C63"/>
    <w:rsid w:val="00305F1D"/>
    <w:rsid w:val="00307C1B"/>
    <w:rsid w:val="003126CD"/>
    <w:rsid w:val="003172DC"/>
    <w:rsid w:val="00341E41"/>
    <w:rsid w:val="00343919"/>
    <w:rsid w:val="003516EC"/>
    <w:rsid w:val="0035462D"/>
    <w:rsid w:val="00356555"/>
    <w:rsid w:val="0036100B"/>
    <w:rsid w:val="00361A6A"/>
    <w:rsid w:val="00362199"/>
    <w:rsid w:val="003637A2"/>
    <w:rsid w:val="003765B8"/>
    <w:rsid w:val="00377B50"/>
    <w:rsid w:val="0038649F"/>
    <w:rsid w:val="00387095"/>
    <w:rsid w:val="003A3613"/>
    <w:rsid w:val="003A398C"/>
    <w:rsid w:val="003B2FE6"/>
    <w:rsid w:val="003C218F"/>
    <w:rsid w:val="003C3971"/>
    <w:rsid w:val="003C7C12"/>
    <w:rsid w:val="003C7C2D"/>
    <w:rsid w:val="003C7E31"/>
    <w:rsid w:val="003D3DE1"/>
    <w:rsid w:val="003E12D0"/>
    <w:rsid w:val="003E5A54"/>
    <w:rsid w:val="003F1E89"/>
    <w:rsid w:val="00414538"/>
    <w:rsid w:val="00415CCF"/>
    <w:rsid w:val="00423334"/>
    <w:rsid w:val="004249C7"/>
    <w:rsid w:val="004345EC"/>
    <w:rsid w:val="00447CF6"/>
    <w:rsid w:val="00452F1C"/>
    <w:rsid w:val="00453653"/>
    <w:rsid w:val="00454787"/>
    <w:rsid w:val="00461448"/>
    <w:rsid w:val="00465515"/>
    <w:rsid w:val="00470E64"/>
    <w:rsid w:val="0048679E"/>
    <w:rsid w:val="00486B52"/>
    <w:rsid w:val="00490254"/>
    <w:rsid w:val="00496569"/>
    <w:rsid w:val="0049751D"/>
    <w:rsid w:val="004B2947"/>
    <w:rsid w:val="004B333D"/>
    <w:rsid w:val="004B53FE"/>
    <w:rsid w:val="004B75D7"/>
    <w:rsid w:val="004C30AC"/>
    <w:rsid w:val="004C4EEB"/>
    <w:rsid w:val="004D3578"/>
    <w:rsid w:val="004E213A"/>
    <w:rsid w:val="004F0988"/>
    <w:rsid w:val="004F0E3E"/>
    <w:rsid w:val="004F3340"/>
    <w:rsid w:val="00506036"/>
    <w:rsid w:val="00514C46"/>
    <w:rsid w:val="00526802"/>
    <w:rsid w:val="005328DF"/>
    <w:rsid w:val="0053388B"/>
    <w:rsid w:val="00535773"/>
    <w:rsid w:val="00536ABA"/>
    <w:rsid w:val="00543E6C"/>
    <w:rsid w:val="00544C0C"/>
    <w:rsid w:val="00545CB7"/>
    <w:rsid w:val="00565087"/>
    <w:rsid w:val="00571281"/>
    <w:rsid w:val="00573193"/>
    <w:rsid w:val="0059777F"/>
    <w:rsid w:val="00597B11"/>
    <w:rsid w:val="005A6229"/>
    <w:rsid w:val="005B4252"/>
    <w:rsid w:val="005B66E6"/>
    <w:rsid w:val="005C0251"/>
    <w:rsid w:val="005C1ED5"/>
    <w:rsid w:val="005C4BC1"/>
    <w:rsid w:val="005D2E01"/>
    <w:rsid w:val="005D6462"/>
    <w:rsid w:val="005D7526"/>
    <w:rsid w:val="005E413F"/>
    <w:rsid w:val="005E4BB2"/>
    <w:rsid w:val="005F6923"/>
    <w:rsid w:val="005F788A"/>
    <w:rsid w:val="00602AEA"/>
    <w:rsid w:val="00602FBE"/>
    <w:rsid w:val="00614583"/>
    <w:rsid w:val="00614FDF"/>
    <w:rsid w:val="00615327"/>
    <w:rsid w:val="0062200C"/>
    <w:rsid w:val="00622A13"/>
    <w:rsid w:val="0063093A"/>
    <w:rsid w:val="00632C55"/>
    <w:rsid w:val="0063543D"/>
    <w:rsid w:val="006436FD"/>
    <w:rsid w:val="00647114"/>
    <w:rsid w:val="00657858"/>
    <w:rsid w:val="0066427C"/>
    <w:rsid w:val="006718B1"/>
    <w:rsid w:val="00685F47"/>
    <w:rsid w:val="006864E8"/>
    <w:rsid w:val="00690D50"/>
    <w:rsid w:val="006912E9"/>
    <w:rsid w:val="00692CFF"/>
    <w:rsid w:val="00697F1F"/>
    <w:rsid w:val="006A2919"/>
    <w:rsid w:val="006A323F"/>
    <w:rsid w:val="006A39F7"/>
    <w:rsid w:val="006B1D88"/>
    <w:rsid w:val="006B30D0"/>
    <w:rsid w:val="006C3D95"/>
    <w:rsid w:val="006D41B0"/>
    <w:rsid w:val="006D5B0F"/>
    <w:rsid w:val="006E5C86"/>
    <w:rsid w:val="006F454E"/>
    <w:rsid w:val="006F5E83"/>
    <w:rsid w:val="006F6070"/>
    <w:rsid w:val="00701116"/>
    <w:rsid w:val="00702E4A"/>
    <w:rsid w:val="007079DF"/>
    <w:rsid w:val="0071174C"/>
    <w:rsid w:val="00713C44"/>
    <w:rsid w:val="007202C9"/>
    <w:rsid w:val="00722E2B"/>
    <w:rsid w:val="00724D7A"/>
    <w:rsid w:val="00734A5B"/>
    <w:rsid w:val="0074026F"/>
    <w:rsid w:val="007424E9"/>
    <w:rsid w:val="007429F6"/>
    <w:rsid w:val="00744E76"/>
    <w:rsid w:val="007533C9"/>
    <w:rsid w:val="00761399"/>
    <w:rsid w:val="00764FFB"/>
    <w:rsid w:val="00765EA3"/>
    <w:rsid w:val="007710C5"/>
    <w:rsid w:val="00774DA4"/>
    <w:rsid w:val="00781F0F"/>
    <w:rsid w:val="00783558"/>
    <w:rsid w:val="007955CE"/>
    <w:rsid w:val="007A768A"/>
    <w:rsid w:val="007B0B5C"/>
    <w:rsid w:val="007B29E3"/>
    <w:rsid w:val="007B600E"/>
    <w:rsid w:val="007B625F"/>
    <w:rsid w:val="007C222D"/>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4101A"/>
    <w:rsid w:val="00843E09"/>
    <w:rsid w:val="00843E25"/>
    <w:rsid w:val="0085352B"/>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4C02"/>
    <w:rsid w:val="008E2B53"/>
    <w:rsid w:val="008E2D68"/>
    <w:rsid w:val="008E6756"/>
    <w:rsid w:val="008F069B"/>
    <w:rsid w:val="008F13B0"/>
    <w:rsid w:val="008F1666"/>
    <w:rsid w:val="0090080D"/>
    <w:rsid w:val="00901B39"/>
    <w:rsid w:val="0090271F"/>
    <w:rsid w:val="00902E23"/>
    <w:rsid w:val="009039DE"/>
    <w:rsid w:val="0090672D"/>
    <w:rsid w:val="009114D7"/>
    <w:rsid w:val="0091348E"/>
    <w:rsid w:val="00917CCB"/>
    <w:rsid w:val="00930F73"/>
    <w:rsid w:val="00933FB0"/>
    <w:rsid w:val="00934BAB"/>
    <w:rsid w:val="00942EC2"/>
    <w:rsid w:val="0094626E"/>
    <w:rsid w:val="00952FD1"/>
    <w:rsid w:val="00956046"/>
    <w:rsid w:val="0098361B"/>
    <w:rsid w:val="00984BA1"/>
    <w:rsid w:val="009A1F59"/>
    <w:rsid w:val="009A752C"/>
    <w:rsid w:val="009B2747"/>
    <w:rsid w:val="009B526B"/>
    <w:rsid w:val="009C2262"/>
    <w:rsid w:val="009E275F"/>
    <w:rsid w:val="009F37B7"/>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3724"/>
    <w:rsid w:val="00A54F5B"/>
    <w:rsid w:val="00A56066"/>
    <w:rsid w:val="00A67856"/>
    <w:rsid w:val="00A73129"/>
    <w:rsid w:val="00A804E7"/>
    <w:rsid w:val="00A82346"/>
    <w:rsid w:val="00A84EF8"/>
    <w:rsid w:val="00A85554"/>
    <w:rsid w:val="00A92BA1"/>
    <w:rsid w:val="00A95A32"/>
    <w:rsid w:val="00AB4A4D"/>
    <w:rsid w:val="00AB4A5D"/>
    <w:rsid w:val="00AB580A"/>
    <w:rsid w:val="00AB68D7"/>
    <w:rsid w:val="00AB69D6"/>
    <w:rsid w:val="00AC011C"/>
    <w:rsid w:val="00AC0DD6"/>
    <w:rsid w:val="00AC6BC6"/>
    <w:rsid w:val="00AD3D91"/>
    <w:rsid w:val="00AE121A"/>
    <w:rsid w:val="00AE65E2"/>
    <w:rsid w:val="00AF11B4"/>
    <w:rsid w:val="00AF1460"/>
    <w:rsid w:val="00B00627"/>
    <w:rsid w:val="00B10090"/>
    <w:rsid w:val="00B140B8"/>
    <w:rsid w:val="00B15449"/>
    <w:rsid w:val="00B1654A"/>
    <w:rsid w:val="00B17888"/>
    <w:rsid w:val="00B20F60"/>
    <w:rsid w:val="00B30E9F"/>
    <w:rsid w:val="00B35B46"/>
    <w:rsid w:val="00B37551"/>
    <w:rsid w:val="00B40E16"/>
    <w:rsid w:val="00B4131C"/>
    <w:rsid w:val="00B4206B"/>
    <w:rsid w:val="00B53F81"/>
    <w:rsid w:val="00B55F68"/>
    <w:rsid w:val="00B56B50"/>
    <w:rsid w:val="00B627CA"/>
    <w:rsid w:val="00B66B26"/>
    <w:rsid w:val="00B67095"/>
    <w:rsid w:val="00B70477"/>
    <w:rsid w:val="00B72DC4"/>
    <w:rsid w:val="00B93086"/>
    <w:rsid w:val="00B96329"/>
    <w:rsid w:val="00BA19ED"/>
    <w:rsid w:val="00BA45A8"/>
    <w:rsid w:val="00BA4B8D"/>
    <w:rsid w:val="00BB395C"/>
    <w:rsid w:val="00BC0A2F"/>
    <w:rsid w:val="00BC0F7D"/>
    <w:rsid w:val="00BC1F24"/>
    <w:rsid w:val="00BD7D31"/>
    <w:rsid w:val="00BE2231"/>
    <w:rsid w:val="00BE3255"/>
    <w:rsid w:val="00BE4282"/>
    <w:rsid w:val="00BF128E"/>
    <w:rsid w:val="00C05006"/>
    <w:rsid w:val="00C05485"/>
    <w:rsid w:val="00C055D7"/>
    <w:rsid w:val="00C074DD"/>
    <w:rsid w:val="00C11DB3"/>
    <w:rsid w:val="00C13EB8"/>
    <w:rsid w:val="00C1496A"/>
    <w:rsid w:val="00C30252"/>
    <w:rsid w:val="00C33079"/>
    <w:rsid w:val="00C41110"/>
    <w:rsid w:val="00C45231"/>
    <w:rsid w:val="00C46132"/>
    <w:rsid w:val="00C551FF"/>
    <w:rsid w:val="00C612D7"/>
    <w:rsid w:val="00C645C4"/>
    <w:rsid w:val="00C72833"/>
    <w:rsid w:val="00C75193"/>
    <w:rsid w:val="00C76AC4"/>
    <w:rsid w:val="00C80F1D"/>
    <w:rsid w:val="00C91962"/>
    <w:rsid w:val="00C93500"/>
    <w:rsid w:val="00C93F40"/>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D05765"/>
    <w:rsid w:val="00D11B70"/>
    <w:rsid w:val="00D12F77"/>
    <w:rsid w:val="00D16561"/>
    <w:rsid w:val="00D33977"/>
    <w:rsid w:val="00D355B0"/>
    <w:rsid w:val="00D41F5E"/>
    <w:rsid w:val="00D51B4E"/>
    <w:rsid w:val="00D57972"/>
    <w:rsid w:val="00D616C6"/>
    <w:rsid w:val="00D6675F"/>
    <w:rsid w:val="00D675A9"/>
    <w:rsid w:val="00D738D6"/>
    <w:rsid w:val="00D755EB"/>
    <w:rsid w:val="00D76048"/>
    <w:rsid w:val="00D82E6F"/>
    <w:rsid w:val="00D87D22"/>
    <w:rsid w:val="00D87E00"/>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6509"/>
    <w:rsid w:val="00E17573"/>
    <w:rsid w:val="00E23E1E"/>
    <w:rsid w:val="00E24875"/>
    <w:rsid w:val="00E30893"/>
    <w:rsid w:val="00E44582"/>
    <w:rsid w:val="00E4481C"/>
    <w:rsid w:val="00E636CB"/>
    <w:rsid w:val="00E6491E"/>
    <w:rsid w:val="00E77645"/>
    <w:rsid w:val="00E854F0"/>
    <w:rsid w:val="00E93F69"/>
    <w:rsid w:val="00EA15B0"/>
    <w:rsid w:val="00EA5EA7"/>
    <w:rsid w:val="00EB2C39"/>
    <w:rsid w:val="00EC0FE7"/>
    <w:rsid w:val="00EC4A25"/>
    <w:rsid w:val="00EC68A0"/>
    <w:rsid w:val="00EC7781"/>
    <w:rsid w:val="00ED2B12"/>
    <w:rsid w:val="00ED607B"/>
    <w:rsid w:val="00EF0A30"/>
    <w:rsid w:val="00EF1BD6"/>
    <w:rsid w:val="00EF5E6A"/>
    <w:rsid w:val="00EF608C"/>
    <w:rsid w:val="00F007C2"/>
    <w:rsid w:val="00F00EB5"/>
    <w:rsid w:val="00F025A2"/>
    <w:rsid w:val="00F04712"/>
    <w:rsid w:val="00F066B4"/>
    <w:rsid w:val="00F070F5"/>
    <w:rsid w:val="00F13360"/>
    <w:rsid w:val="00F21AB4"/>
    <w:rsid w:val="00F22EC7"/>
    <w:rsid w:val="00F325C8"/>
    <w:rsid w:val="00F34DA5"/>
    <w:rsid w:val="00F45BE2"/>
    <w:rsid w:val="00F47B99"/>
    <w:rsid w:val="00F64659"/>
    <w:rsid w:val="00F653B8"/>
    <w:rsid w:val="00F82894"/>
    <w:rsid w:val="00F86F04"/>
    <w:rsid w:val="00F9008D"/>
    <w:rsid w:val="00F908AB"/>
    <w:rsid w:val="00F96B7A"/>
    <w:rsid w:val="00F97F2A"/>
    <w:rsid w:val="00FA1266"/>
    <w:rsid w:val="00FB3692"/>
    <w:rsid w:val="00FB742B"/>
    <w:rsid w:val="00FC1192"/>
    <w:rsid w:val="00FD4BD2"/>
    <w:rsid w:val="00FE1528"/>
    <w:rsid w:val="00FE22F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pPr>
      <w:ind w:left="1701" w:hanging="1701"/>
      <w:outlineLvl w:val="4"/>
    </w:pPr>
    <w:rPr>
      <w:sz w:val="22"/>
    </w:rPr>
  </w:style>
  <w:style w:type="paragraph" w:styleId="Heading6">
    <w:name w:val="heading 6"/>
    <w:aliases w:val="Alt+6,h6,H61,TOC header,Bullet list,sub-dash,sd,5,Appendix,T1,Heading6,h61,h62,Titre 6"/>
    <w:basedOn w:val="H6"/>
    <w:next w:val="Normal"/>
    <w:qFormat/>
    <w:pPr>
      <w:outlineLvl w:val="5"/>
    </w:pPr>
  </w:style>
  <w:style w:type="paragraph" w:styleId="Heading7">
    <w:name w:val="heading 7"/>
    <w:aliases w:val="Alt+7,Alt+71,Alt+72,Alt+73,Alt+74,Alt+75,Alt+76,Alt+77,Alt+78,Alt+79,Alt+710,Alt+711,Alt+712,Alt+713,Bulleted list,L7,st,SDL title,h7"/>
    <w:basedOn w:val="H6"/>
    <w:next w:val="Normal"/>
    <w:qFormat/>
    <w:pPr>
      <w:outlineLvl w:val="6"/>
    </w:pPr>
  </w:style>
  <w:style w:type="paragraph" w:styleId="Heading8">
    <w:name w:val="heading 8"/>
    <w:aliases w:val="Alt+8,Alt+81,Alt+82,Alt+83,Alt+84,Alt+85,Alt+86,Alt+87,Alt+88,Alt+89,Alt+810,Alt+811,Alt+812,Alt+813,Legal Level 1.1.1.,Center Bold,Table Heading,Table,Tables"/>
    <w:basedOn w:val="Heading1"/>
    <w:next w:val="Normal"/>
    <w:qFormat/>
    <w:pPr>
      <w:ind w:left="0" w:firstLine="0"/>
      <w:outlineLvl w:val="7"/>
    </w:pPr>
  </w:style>
  <w:style w:type="paragraph" w:styleId="Heading9">
    <w:name w:val="heading 9"/>
    <w:aliases w:val="Alt+9,Figure Heading,FH,Titre 10,tt,ft,HF,Figures"/>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basedOn w:val="DefaultParagraphFont"/>
    <w:link w:val="Heading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B742B"/>
    <w:pPr>
      <w:spacing w:after="200"/>
    </w:pPr>
    <w:rPr>
      <w:i/>
      <w:iCs/>
      <w:color w:val="44546A" w:themeColor="text2"/>
      <w:sz w:val="18"/>
      <w:szCs w:val="18"/>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CommentReference">
    <w:name w:val="annotation reference"/>
    <w:basedOn w:val="DefaultParagraphFont"/>
    <w:rsid w:val="0059777F"/>
    <w:rPr>
      <w:sz w:val="21"/>
      <w:szCs w:val="21"/>
    </w:rPr>
  </w:style>
  <w:style w:type="paragraph" w:styleId="CommentText">
    <w:name w:val="annotation text"/>
    <w:basedOn w:val="Normal"/>
    <w:link w:val="CommentTextChar"/>
    <w:rsid w:val="0059777F"/>
  </w:style>
  <w:style w:type="character" w:customStyle="1" w:styleId="CommentTextChar">
    <w:name w:val="Comment Text Char"/>
    <w:basedOn w:val="DefaultParagraphFont"/>
    <w:link w:val="CommentText"/>
    <w:rsid w:val="0059777F"/>
    <w:rPr>
      <w:lang w:eastAsia="en-US"/>
    </w:rPr>
  </w:style>
  <w:style w:type="paragraph" w:styleId="CommentSubject">
    <w:name w:val="annotation subject"/>
    <w:basedOn w:val="CommentText"/>
    <w:next w:val="CommentText"/>
    <w:link w:val="CommentSubjectChar"/>
    <w:rsid w:val="0059777F"/>
    <w:rPr>
      <w:b/>
      <w:bCs/>
    </w:rPr>
  </w:style>
  <w:style w:type="character" w:customStyle="1" w:styleId="CommentSubjectChar">
    <w:name w:val="Comment Subject Char"/>
    <w:basedOn w:val="CommentTextChar"/>
    <w:link w:val="CommentSubject"/>
    <w:rsid w:val="0059777F"/>
    <w:rPr>
      <w:b/>
      <w:bCs/>
      <w:lang w:eastAsia="en-US"/>
    </w:rPr>
  </w:style>
  <w:style w:type="character" w:customStyle="1" w:styleId="B2Char">
    <w:name w:val="B2 Char"/>
    <w:link w:val="B2"/>
    <w:rsid w:val="00B40E16"/>
    <w:rPr>
      <w:lang w:eastAsia="en-US"/>
    </w:rPr>
  </w:style>
  <w:style w:type="paragraph" w:styleId="ListNumber">
    <w:name w:val="List Number"/>
    <w:basedOn w:val="Normal"/>
    <w:rsid w:val="007B29E3"/>
    <w:pPr>
      <w:numPr>
        <w:numId w:val="9"/>
      </w:numPr>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177D20"/>
    <w:rPr>
      <w:rFonts w:ascii="Arial" w:hAnsi="Arial"/>
      <w:sz w:val="32"/>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177D20"/>
    <w:rPr>
      <w:i/>
      <w:iCs/>
      <w:color w:val="44546A" w:themeColor="text2"/>
      <w:sz w:val="18"/>
      <w:szCs w:val="18"/>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1F6EF2"/>
    <w:rPr>
      <w:lang w:eastAsia="en-US"/>
    </w:rPr>
  </w:style>
  <w:style w:type="paragraph" w:styleId="Bibliography">
    <w:name w:val="Bibliography"/>
    <w:basedOn w:val="Normal"/>
    <w:next w:val="Normal"/>
    <w:uiPriority w:val="37"/>
    <w:semiHidden/>
    <w:unhideWhenUsed/>
    <w:rsid w:val="000661D3"/>
  </w:style>
  <w:style w:type="paragraph" w:styleId="BlockText">
    <w:name w:val="Block Text"/>
    <w:basedOn w:val="Normal"/>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0661D3"/>
    <w:pPr>
      <w:spacing w:after="120"/>
    </w:pPr>
  </w:style>
  <w:style w:type="character" w:customStyle="1" w:styleId="BodyTextChar">
    <w:name w:val="Body Text Char"/>
    <w:basedOn w:val="DefaultParagraphFont"/>
    <w:link w:val="BodyText"/>
    <w:rsid w:val="000661D3"/>
    <w:rPr>
      <w:lang w:eastAsia="en-US"/>
    </w:rPr>
  </w:style>
  <w:style w:type="paragraph" w:styleId="BodyText2">
    <w:name w:val="Body Text 2"/>
    <w:basedOn w:val="Normal"/>
    <w:link w:val="BodyText2Char"/>
    <w:rsid w:val="000661D3"/>
    <w:pPr>
      <w:spacing w:after="120" w:line="480" w:lineRule="auto"/>
    </w:pPr>
  </w:style>
  <w:style w:type="character" w:customStyle="1" w:styleId="BodyText2Char">
    <w:name w:val="Body Text 2 Char"/>
    <w:basedOn w:val="DefaultParagraphFont"/>
    <w:link w:val="BodyText2"/>
    <w:rsid w:val="000661D3"/>
    <w:rPr>
      <w:lang w:eastAsia="en-US"/>
    </w:rPr>
  </w:style>
  <w:style w:type="paragraph" w:styleId="BodyText3">
    <w:name w:val="Body Text 3"/>
    <w:basedOn w:val="Normal"/>
    <w:link w:val="BodyText3Char"/>
    <w:rsid w:val="000661D3"/>
    <w:pPr>
      <w:spacing w:after="120"/>
    </w:pPr>
    <w:rPr>
      <w:sz w:val="16"/>
      <w:szCs w:val="16"/>
    </w:rPr>
  </w:style>
  <w:style w:type="character" w:customStyle="1" w:styleId="BodyText3Char">
    <w:name w:val="Body Text 3 Char"/>
    <w:basedOn w:val="DefaultParagraphFont"/>
    <w:link w:val="BodyText3"/>
    <w:rsid w:val="000661D3"/>
    <w:rPr>
      <w:sz w:val="16"/>
      <w:szCs w:val="16"/>
      <w:lang w:eastAsia="en-US"/>
    </w:rPr>
  </w:style>
  <w:style w:type="paragraph" w:styleId="BodyTextFirstIndent">
    <w:name w:val="Body Text First Indent"/>
    <w:basedOn w:val="BodyText"/>
    <w:link w:val="BodyTextFirstIndentChar"/>
    <w:rsid w:val="000661D3"/>
    <w:pPr>
      <w:spacing w:after="180"/>
      <w:ind w:firstLine="360"/>
    </w:pPr>
  </w:style>
  <w:style w:type="character" w:customStyle="1" w:styleId="BodyTextFirstIndentChar">
    <w:name w:val="Body Text First Indent Char"/>
    <w:basedOn w:val="BodyTextChar"/>
    <w:link w:val="BodyTextFirstIndent"/>
    <w:rsid w:val="000661D3"/>
    <w:rPr>
      <w:lang w:eastAsia="en-US"/>
    </w:rPr>
  </w:style>
  <w:style w:type="paragraph" w:styleId="BodyTextIndent">
    <w:name w:val="Body Text Indent"/>
    <w:basedOn w:val="Normal"/>
    <w:link w:val="BodyTextIndentChar"/>
    <w:rsid w:val="000661D3"/>
    <w:pPr>
      <w:spacing w:after="120"/>
      <w:ind w:left="283"/>
    </w:pPr>
  </w:style>
  <w:style w:type="character" w:customStyle="1" w:styleId="BodyTextIndentChar">
    <w:name w:val="Body Text Indent Char"/>
    <w:basedOn w:val="DefaultParagraphFont"/>
    <w:link w:val="BodyTextIndent"/>
    <w:rsid w:val="000661D3"/>
    <w:rPr>
      <w:lang w:eastAsia="en-US"/>
    </w:rPr>
  </w:style>
  <w:style w:type="paragraph" w:styleId="BodyTextFirstIndent2">
    <w:name w:val="Body Text First Indent 2"/>
    <w:basedOn w:val="BodyTextIndent"/>
    <w:link w:val="BodyTextFirstIndent2Char"/>
    <w:rsid w:val="000661D3"/>
    <w:pPr>
      <w:spacing w:after="180"/>
      <w:ind w:left="360" w:firstLine="360"/>
    </w:pPr>
  </w:style>
  <w:style w:type="character" w:customStyle="1" w:styleId="BodyTextFirstIndent2Char">
    <w:name w:val="Body Text First Indent 2 Char"/>
    <w:basedOn w:val="BodyTextIndentChar"/>
    <w:link w:val="BodyTextFirstIndent2"/>
    <w:rsid w:val="000661D3"/>
    <w:rPr>
      <w:lang w:eastAsia="en-US"/>
    </w:rPr>
  </w:style>
  <w:style w:type="paragraph" w:styleId="BodyTextIndent2">
    <w:name w:val="Body Text Indent 2"/>
    <w:basedOn w:val="Normal"/>
    <w:link w:val="BodyTextIndent2Char"/>
    <w:rsid w:val="000661D3"/>
    <w:pPr>
      <w:spacing w:after="120" w:line="480" w:lineRule="auto"/>
      <w:ind w:left="283"/>
    </w:pPr>
  </w:style>
  <w:style w:type="character" w:customStyle="1" w:styleId="BodyTextIndent2Char">
    <w:name w:val="Body Text Indent 2 Char"/>
    <w:basedOn w:val="DefaultParagraphFont"/>
    <w:link w:val="BodyTextIndent2"/>
    <w:rsid w:val="000661D3"/>
    <w:rPr>
      <w:lang w:eastAsia="en-US"/>
    </w:rPr>
  </w:style>
  <w:style w:type="paragraph" w:styleId="BodyTextIndent3">
    <w:name w:val="Body Text Indent 3"/>
    <w:basedOn w:val="Normal"/>
    <w:link w:val="BodyTextIndent3Char"/>
    <w:rsid w:val="000661D3"/>
    <w:pPr>
      <w:spacing w:after="120"/>
      <w:ind w:left="283"/>
    </w:pPr>
    <w:rPr>
      <w:sz w:val="16"/>
      <w:szCs w:val="16"/>
    </w:rPr>
  </w:style>
  <w:style w:type="character" w:customStyle="1" w:styleId="BodyTextIndent3Char">
    <w:name w:val="Body Text Indent 3 Char"/>
    <w:basedOn w:val="DefaultParagraphFont"/>
    <w:link w:val="BodyTextIndent3"/>
    <w:rsid w:val="000661D3"/>
    <w:rPr>
      <w:sz w:val="16"/>
      <w:szCs w:val="16"/>
      <w:lang w:eastAsia="en-US"/>
    </w:rPr>
  </w:style>
  <w:style w:type="paragraph" w:styleId="Closing">
    <w:name w:val="Closing"/>
    <w:basedOn w:val="Normal"/>
    <w:link w:val="ClosingChar"/>
    <w:rsid w:val="000661D3"/>
    <w:pPr>
      <w:spacing w:after="0"/>
      <w:ind w:left="4252"/>
    </w:pPr>
  </w:style>
  <w:style w:type="character" w:customStyle="1" w:styleId="ClosingChar">
    <w:name w:val="Closing Char"/>
    <w:basedOn w:val="DefaultParagraphFont"/>
    <w:link w:val="Closing"/>
    <w:rsid w:val="000661D3"/>
    <w:rPr>
      <w:lang w:eastAsia="en-US"/>
    </w:rPr>
  </w:style>
  <w:style w:type="paragraph" w:styleId="Date">
    <w:name w:val="Date"/>
    <w:basedOn w:val="Normal"/>
    <w:next w:val="Normal"/>
    <w:link w:val="DateChar"/>
    <w:rsid w:val="000661D3"/>
  </w:style>
  <w:style w:type="character" w:customStyle="1" w:styleId="DateChar">
    <w:name w:val="Date Char"/>
    <w:basedOn w:val="DefaultParagraphFont"/>
    <w:link w:val="Date"/>
    <w:rsid w:val="000661D3"/>
    <w:rPr>
      <w:lang w:eastAsia="en-US"/>
    </w:rPr>
  </w:style>
  <w:style w:type="paragraph" w:styleId="DocumentMap">
    <w:name w:val="Document Map"/>
    <w:basedOn w:val="Normal"/>
    <w:link w:val="DocumentMapChar"/>
    <w:rsid w:val="000661D3"/>
    <w:pPr>
      <w:spacing w:after="0"/>
    </w:pPr>
    <w:rPr>
      <w:rFonts w:ascii="Segoe UI" w:hAnsi="Segoe UI" w:cs="Segoe UI"/>
      <w:sz w:val="16"/>
      <w:szCs w:val="16"/>
    </w:rPr>
  </w:style>
  <w:style w:type="character" w:customStyle="1" w:styleId="DocumentMapChar">
    <w:name w:val="Document Map Char"/>
    <w:basedOn w:val="DefaultParagraphFont"/>
    <w:link w:val="DocumentMap"/>
    <w:rsid w:val="000661D3"/>
    <w:rPr>
      <w:rFonts w:ascii="Segoe UI" w:hAnsi="Segoe UI" w:cs="Segoe UI"/>
      <w:sz w:val="16"/>
      <w:szCs w:val="16"/>
      <w:lang w:eastAsia="en-US"/>
    </w:rPr>
  </w:style>
  <w:style w:type="paragraph" w:styleId="E-mailSignature">
    <w:name w:val="E-mail Signature"/>
    <w:basedOn w:val="Normal"/>
    <w:link w:val="E-mailSignatureChar"/>
    <w:rsid w:val="000661D3"/>
    <w:pPr>
      <w:spacing w:after="0"/>
    </w:pPr>
  </w:style>
  <w:style w:type="character" w:customStyle="1" w:styleId="E-mailSignatureChar">
    <w:name w:val="E-mail Signature Char"/>
    <w:basedOn w:val="DefaultParagraphFont"/>
    <w:link w:val="E-mailSignature"/>
    <w:rsid w:val="000661D3"/>
    <w:rPr>
      <w:lang w:eastAsia="en-US"/>
    </w:rPr>
  </w:style>
  <w:style w:type="paragraph" w:styleId="EndnoteText">
    <w:name w:val="endnote text"/>
    <w:basedOn w:val="Normal"/>
    <w:link w:val="EndnoteTextChar"/>
    <w:rsid w:val="000661D3"/>
    <w:pPr>
      <w:spacing w:after="0"/>
    </w:pPr>
  </w:style>
  <w:style w:type="character" w:customStyle="1" w:styleId="EndnoteTextChar">
    <w:name w:val="Endnote Text Char"/>
    <w:basedOn w:val="DefaultParagraphFont"/>
    <w:link w:val="EndnoteText"/>
    <w:rsid w:val="000661D3"/>
    <w:rPr>
      <w:lang w:eastAsia="en-US"/>
    </w:rPr>
  </w:style>
  <w:style w:type="paragraph" w:styleId="EnvelopeAddress">
    <w:name w:val="envelope address"/>
    <w:basedOn w:val="Normal"/>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61D3"/>
    <w:pPr>
      <w:spacing w:after="0"/>
    </w:pPr>
    <w:rPr>
      <w:rFonts w:asciiTheme="majorHAnsi" w:eastAsiaTheme="majorEastAsia" w:hAnsiTheme="majorHAnsi" w:cstheme="majorBidi"/>
    </w:rPr>
  </w:style>
  <w:style w:type="paragraph" w:styleId="FootnoteText">
    <w:name w:val="footnote text"/>
    <w:basedOn w:val="Normal"/>
    <w:link w:val="FootnoteTextChar"/>
    <w:rsid w:val="000661D3"/>
    <w:pPr>
      <w:spacing w:after="0"/>
    </w:pPr>
  </w:style>
  <w:style w:type="character" w:customStyle="1" w:styleId="FootnoteTextChar">
    <w:name w:val="Footnote Text Char"/>
    <w:basedOn w:val="DefaultParagraphFont"/>
    <w:link w:val="FootnoteText"/>
    <w:rsid w:val="000661D3"/>
    <w:rPr>
      <w:lang w:eastAsia="en-US"/>
    </w:rPr>
  </w:style>
  <w:style w:type="paragraph" w:styleId="HTMLAddress">
    <w:name w:val="HTML Address"/>
    <w:basedOn w:val="Normal"/>
    <w:link w:val="HTMLAddressChar"/>
    <w:rsid w:val="000661D3"/>
    <w:pPr>
      <w:spacing w:after="0"/>
    </w:pPr>
    <w:rPr>
      <w:i/>
      <w:iCs/>
    </w:rPr>
  </w:style>
  <w:style w:type="character" w:customStyle="1" w:styleId="HTMLAddressChar">
    <w:name w:val="HTML Address Char"/>
    <w:basedOn w:val="DefaultParagraphFont"/>
    <w:link w:val="HTMLAddress"/>
    <w:rsid w:val="000661D3"/>
    <w:rPr>
      <w:i/>
      <w:iCs/>
      <w:lang w:eastAsia="en-US"/>
    </w:rPr>
  </w:style>
  <w:style w:type="paragraph" w:styleId="HTMLPreformatted">
    <w:name w:val="HTML Preformatted"/>
    <w:basedOn w:val="Normal"/>
    <w:link w:val="HTMLPreformattedChar"/>
    <w:rsid w:val="000661D3"/>
    <w:pPr>
      <w:spacing w:after="0"/>
    </w:pPr>
    <w:rPr>
      <w:rFonts w:ascii="Consolas" w:hAnsi="Consolas"/>
    </w:rPr>
  </w:style>
  <w:style w:type="character" w:customStyle="1" w:styleId="HTMLPreformattedChar">
    <w:name w:val="HTML Preformatted Char"/>
    <w:basedOn w:val="DefaultParagraphFont"/>
    <w:link w:val="HTMLPreformatted"/>
    <w:rsid w:val="000661D3"/>
    <w:rPr>
      <w:rFonts w:ascii="Consolas" w:hAnsi="Consolas"/>
      <w:lang w:eastAsia="en-US"/>
    </w:rPr>
  </w:style>
  <w:style w:type="paragraph" w:styleId="Index1">
    <w:name w:val="index 1"/>
    <w:basedOn w:val="Normal"/>
    <w:next w:val="Normal"/>
    <w:rsid w:val="000661D3"/>
    <w:pPr>
      <w:spacing w:after="0"/>
      <w:ind w:left="200" w:hanging="200"/>
    </w:pPr>
  </w:style>
  <w:style w:type="paragraph" w:styleId="Index2">
    <w:name w:val="index 2"/>
    <w:basedOn w:val="Normal"/>
    <w:next w:val="Normal"/>
    <w:rsid w:val="000661D3"/>
    <w:pPr>
      <w:spacing w:after="0"/>
      <w:ind w:left="400" w:hanging="200"/>
    </w:pPr>
  </w:style>
  <w:style w:type="paragraph" w:styleId="Index3">
    <w:name w:val="index 3"/>
    <w:basedOn w:val="Normal"/>
    <w:next w:val="Normal"/>
    <w:rsid w:val="000661D3"/>
    <w:pPr>
      <w:spacing w:after="0"/>
      <w:ind w:left="600" w:hanging="200"/>
    </w:pPr>
  </w:style>
  <w:style w:type="paragraph" w:styleId="Index4">
    <w:name w:val="index 4"/>
    <w:basedOn w:val="Normal"/>
    <w:next w:val="Normal"/>
    <w:rsid w:val="000661D3"/>
    <w:pPr>
      <w:spacing w:after="0"/>
      <w:ind w:left="800" w:hanging="200"/>
    </w:pPr>
  </w:style>
  <w:style w:type="paragraph" w:styleId="Index5">
    <w:name w:val="index 5"/>
    <w:basedOn w:val="Normal"/>
    <w:next w:val="Normal"/>
    <w:rsid w:val="000661D3"/>
    <w:pPr>
      <w:spacing w:after="0"/>
      <w:ind w:left="1000" w:hanging="200"/>
    </w:pPr>
  </w:style>
  <w:style w:type="paragraph" w:styleId="Index6">
    <w:name w:val="index 6"/>
    <w:basedOn w:val="Normal"/>
    <w:next w:val="Normal"/>
    <w:rsid w:val="000661D3"/>
    <w:pPr>
      <w:spacing w:after="0"/>
      <w:ind w:left="1200" w:hanging="200"/>
    </w:pPr>
  </w:style>
  <w:style w:type="paragraph" w:styleId="Index7">
    <w:name w:val="index 7"/>
    <w:basedOn w:val="Normal"/>
    <w:next w:val="Normal"/>
    <w:rsid w:val="000661D3"/>
    <w:pPr>
      <w:spacing w:after="0"/>
      <w:ind w:left="1400" w:hanging="200"/>
    </w:pPr>
  </w:style>
  <w:style w:type="paragraph" w:styleId="Index8">
    <w:name w:val="index 8"/>
    <w:basedOn w:val="Normal"/>
    <w:next w:val="Normal"/>
    <w:rsid w:val="000661D3"/>
    <w:pPr>
      <w:spacing w:after="0"/>
      <w:ind w:left="1600" w:hanging="200"/>
    </w:pPr>
  </w:style>
  <w:style w:type="paragraph" w:styleId="Index9">
    <w:name w:val="index 9"/>
    <w:basedOn w:val="Normal"/>
    <w:next w:val="Normal"/>
    <w:rsid w:val="000661D3"/>
    <w:pPr>
      <w:spacing w:after="0"/>
      <w:ind w:left="1800" w:hanging="200"/>
    </w:pPr>
  </w:style>
  <w:style w:type="paragraph" w:styleId="IndexHeading">
    <w:name w:val="index heading"/>
    <w:basedOn w:val="Normal"/>
    <w:next w:val="Index1"/>
    <w:rsid w:val="000661D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61D3"/>
    <w:rPr>
      <w:i/>
      <w:iCs/>
      <w:color w:val="4472C4" w:themeColor="accent1"/>
      <w:lang w:eastAsia="en-US"/>
    </w:rPr>
  </w:style>
  <w:style w:type="paragraph" w:styleId="List">
    <w:name w:val="List"/>
    <w:basedOn w:val="Normal"/>
    <w:rsid w:val="000661D3"/>
    <w:pPr>
      <w:ind w:left="283" w:hanging="283"/>
      <w:contextualSpacing/>
    </w:pPr>
  </w:style>
  <w:style w:type="paragraph" w:styleId="List2">
    <w:name w:val="List 2"/>
    <w:basedOn w:val="Normal"/>
    <w:rsid w:val="000661D3"/>
    <w:pPr>
      <w:ind w:left="566" w:hanging="283"/>
      <w:contextualSpacing/>
    </w:pPr>
  </w:style>
  <w:style w:type="paragraph" w:styleId="List3">
    <w:name w:val="List 3"/>
    <w:basedOn w:val="Normal"/>
    <w:rsid w:val="000661D3"/>
    <w:pPr>
      <w:ind w:left="849" w:hanging="283"/>
      <w:contextualSpacing/>
    </w:pPr>
  </w:style>
  <w:style w:type="paragraph" w:styleId="List4">
    <w:name w:val="List 4"/>
    <w:basedOn w:val="Normal"/>
    <w:rsid w:val="000661D3"/>
    <w:pPr>
      <w:ind w:left="1132" w:hanging="283"/>
      <w:contextualSpacing/>
    </w:pPr>
  </w:style>
  <w:style w:type="paragraph" w:styleId="List5">
    <w:name w:val="List 5"/>
    <w:basedOn w:val="Normal"/>
    <w:rsid w:val="000661D3"/>
    <w:pPr>
      <w:ind w:left="1415" w:hanging="283"/>
      <w:contextualSpacing/>
    </w:pPr>
  </w:style>
  <w:style w:type="paragraph" w:styleId="ListBullet">
    <w:name w:val="List Bullet"/>
    <w:basedOn w:val="Normal"/>
    <w:rsid w:val="000661D3"/>
    <w:pPr>
      <w:numPr>
        <w:numId w:val="12"/>
      </w:numPr>
      <w:contextualSpacing/>
    </w:pPr>
  </w:style>
  <w:style w:type="paragraph" w:styleId="ListBullet2">
    <w:name w:val="List Bullet 2"/>
    <w:basedOn w:val="Normal"/>
    <w:rsid w:val="000661D3"/>
    <w:pPr>
      <w:numPr>
        <w:numId w:val="13"/>
      </w:numPr>
      <w:contextualSpacing/>
    </w:pPr>
  </w:style>
  <w:style w:type="paragraph" w:styleId="ListBullet3">
    <w:name w:val="List Bullet 3"/>
    <w:basedOn w:val="Normal"/>
    <w:rsid w:val="000661D3"/>
    <w:pPr>
      <w:numPr>
        <w:numId w:val="14"/>
      </w:numPr>
      <w:contextualSpacing/>
    </w:pPr>
  </w:style>
  <w:style w:type="paragraph" w:styleId="ListBullet4">
    <w:name w:val="List Bullet 4"/>
    <w:basedOn w:val="Normal"/>
    <w:rsid w:val="000661D3"/>
    <w:pPr>
      <w:numPr>
        <w:numId w:val="15"/>
      </w:numPr>
      <w:contextualSpacing/>
    </w:pPr>
  </w:style>
  <w:style w:type="paragraph" w:styleId="ListBullet5">
    <w:name w:val="List Bullet 5"/>
    <w:basedOn w:val="Normal"/>
    <w:rsid w:val="000661D3"/>
    <w:pPr>
      <w:numPr>
        <w:numId w:val="16"/>
      </w:numPr>
      <w:contextualSpacing/>
    </w:pPr>
  </w:style>
  <w:style w:type="paragraph" w:styleId="ListContinue">
    <w:name w:val="List Continue"/>
    <w:basedOn w:val="Normal"/>
    <w:rsid w:val="000661D3"/>
    <w:pPr>
      <w:spacing w:after="120"/>
      <w:ind w:left="283"/>
      <w:contextualSpacing/>
    </w:pPr>
  </w:style>
  <w:style w:type="paragraph" w:styleId="ListContinue2">
    <w:name w:val="List Continue 2"/>
    <w:basedOn w:val="Normal"/>
    <w:rsid w:val="000661D3"/>
    <w:pPr>
      <w:spacing w:after="120"/>
      <w:ind w:left="566"/>
      <w:contextualSpacing/>
    </w:pPr>
  </w:style>
  <w:style w:type="paragraph" w:styleId="ListContinue3">
    <w:name w:val="List Continue 3"/>
    <w:basedOn w:val="Normal"/>
    <w:rsid w:val="000661D3"/>
    <w:pPr>
      <w:spacing w:after="120"/>
      <w:ind w:left="849"/>
      <w:contextualSpacing/>
    </w:pPr>
  </w:style>
  <w:style w:type="paragraph" w:styleId="ListContinue4">
    <w:name w:val="List Continue 4"/>
    <w:basedOn w:val="Normal"/>
    <w:rsid w:val="000661D3"/>
    <w:pPr>
      <w:spacing w:after="120"/>
      <w:ind w:left="1132"/>
      <w:contextualSpacing/>
    </w:pPr>
  </w:style>
  <w:style w:type="paragraph" w:styleId="ListContinue5">
    <w:name w:val="List Continue 5"/>
    <w:basedOn w:val="Normal"/>
    <w:rsid w:val="000661D3"/>
    <w:pPr>
      <w:spacing w:after="120"/>
      <w:ind w:left="1415"/>
      <w:contextualSpacing/>
    </w:pPr>
  </w:style>
  <w:style w:type="paragraph" w:styleId="ListNumber2">
    <w:name w:val="List Number 2"/>
    <w:basedOn w:val="Normal"/>
    <w:rsid w:val="000661D3"/>
    <w:pPr>
      <w:numPr>
        <w:numId w:val="17"/>
      </w:numPr>
      <w:contextualSpacing/>
    </w:pPr>
  </w:style>
  <w:style w:type="paragraph" w:styleId="ListNumber3">
    <w:name w:val="List Number 3"/>
    <w:basedOn w:val="Normal"/>
    <w:rsid w:val="000661D3"/>
    <w:pPr>
      <w:numPr>
        <w:numId w:val="18"/>
      </w:numPr>
      <w:contextualSpacing/>
    </w:pPr>
  </w:style>
  <w:style w:type="paragraph" w:styleId="ListNumber4">
    <w:name w:val="List Number 4"/>
    <w:basedOn w:val="Normal"/>
    <w:rsid w:val="000661D3"/>
    <w:pPr>
      <w:numPr>
        <w:numId w:val="19"/>
      </w:numPr>
      <w:contextualSpacing/>
    </w:pPr>
  </w:style>
  <w:style w:type="paragraph" w:styleId="ListNumber5">
    <w:name w:val="List Number 5"/>
    <w:basedOn w:val="Normal"/>
    <w:rsid w:val="000661D3"/>
    <w:pPr>
      <w:numPr>
        <w:numId w:val="20"/>
      </w:numPr>
      <w:contextualSpacing/>
    </w:pPr>
  </w:style>
  <w:style w:type="paragraph" w:styleId="MacroText">
    <w:name w:val="macro"/>
    <w:link w:val="MacroTextChar"/>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61D3"/>
    <w:rPr>
      <w:rFonts w:ascii="Consolas" w:hAnsi="Consolas"/>
      <w:lang w:eastAsia="en-US"/>
    </w:rPr>
  </w:style>
  <w:style w:type="paragraph" w:styleId="MessageHeader">
    <w:name w:val="Message Header"/>
    <w:basedOn w:val="Normal"/>
    <w:link w:val="MessageHeaderChar"/>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61D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61D3"/>
    <w:rPr>
      <w:lang w:eastAsia="en-US"/>
    </w:rPr>
  </w:style>
  <w:style w:type="paragraph" w:styleId="NormalWeb">
    <w:name w:val="Normal (Web)"/>
    <w:basedOn w:val="Normal"/>
    <w:rsid w:val="000661D3"/>
    <w:rPr>
      <w:sz w:val="24"/>
      <w:szCs w:val="24"/>
    </w:rPr>
  </w:style>
  <w:style w:type="paragraph" w:styleId="NormalIndent">
    <w:name w:val="Normal Indent"/>
    <w:basedOn w:val="Normal"/>
    <w:rsid w:val="000661D3"/>
    <w:pPr>
      <w:ind w:left="720"/>
    </w:pPr>
  </w:style>
  <w:style w:type="paragraph" w:styleId="NoteHeading">
    <w:name w:val="Note Heading"/>
    <w:basedOn w:val="Normal"/>
    <w:next w:val="Normal"/>
    <w:link w:val="NoteHeadingChar"/>
    <w:rsid w:val="000661D3"/>
    <w:pPr>
      <w:spacing w:after="0"/>
    </w:pPr>
  </w:style>
  <w:style w:type="character" w:customStyle="1" w:styleId="NoteHeadingChar">
    <w:name w:val="Note Heading Char"/>
    <w:basedOn w:val="DefaultParagraphFont"/>
    <w:link w:val="NoteHeading"/>
    <w:rsid w:val="000661D3"/>
    <w:rPr>
      <w:lang w:eastAsia="en-US"/>
    </w:rPr>
  </w:style>
  <w:style w:type="paragraph" w:styleId="PlainText">
    <w:name w:val="Plain Text"/>
    <w:basedOn w:val="Normal"/>
    <w:link w:val="PlainTextChar"/>
    <w:rsid w:val="000661D3"/>
    <w:pPr>
      <w:spacing w:after="0"/>
    </w:pPr>
    <w:rPr>
      <w:rFonts w:ascii="Consolas" w:hAnsi="Consolas"/>
      <w:sz w:val="21"/>
      <w:szCs w:val="21"/>
    </w:rPr>
  </w:style>
  <w:style w:type="character" w:customStyle="1" w:styleId="PlainTextChar">
    <w:name w:val="Plain Text Char"/>
    <w:basedOn w:val="DefaultParagraphFont"/>
    <w:link w:val="PlainText"/>
    <w:rsid w:val="000661D3"/>
    <w:rPr>
      <w:rFonts w:ascii="Consolas" w:hAnsi="Consolas"/>
      <w:sz w:val="21"/>
      <w:szCs w:val="21"/>
      <w:lang w:eastAsia="en-US"/>
    </w:rPr>
  </w:style>
  <w:style w:type="paragraph" w:styleId="Quote">
    <w:name w:val="Quote"/>
    <w:basedOn w:val="Normal"/>
    <w:next w:val="Normal"/>
    <w:link w:val="QuoteChar"/>
    <w:uiPriority w:val="29"/>
    <w:qFormat/>
    <w:rsid w:val="000661D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61D3"/>
    <w:rPr>
      <w:i/>
      <w:iCs/>
      <w:color w:val="404040" w:themeColor="text1" w:themeTint="BF"/>
      <w:lang w:eastAsia="en-US"/>
    </w:rPr>
  </w:style>
  <w:style w:type="paragraph" w:styleId="Salutation">
    <w:name w:val="Salutation"/>
    <w:basedOn w:val="Normal"/>
    <w:next w:val="Normal"/>
    <w:link w:val="SalutationChar"/>
    <w:rsid w:val="000661D3"/>
  </w:style>
  <w:style w:type="character" w:customStyle="1" w:styleId="SalutationChar">
    <w:name w:val="Salutation Char"/>
    <w:basedOn w:val="DefaultParagraphFont"/>
    <w:link w:val="Salutation"/>
    <w:rsid w:val="000661D3"/>
    <w:rPr>
      <w:lang w:eastAsia="en-US"/>
    </w:rPr>
  </w:style>
  <w:style w:type="paragraph" w:styleId="Signature">
    <w:name w:val="Signature"/>
    <w:basedOn w:val="Normal"/>
    <w:link w:val="SignatureChar"/>
    <w:rsid w:val="000661D3"/>
    <w:pPr>
      <w:spacing w:after="0"/>
      <w:ind w:left="4252"/>
    </w:pPr>
  </w:style>
  <w:style w:type="character" w:customStyle="1" w:styleId="SignatureChar">
    <w:name w:val="Signature Char"/>
    <w:basedOn w:val="DefaultParagraphFont"/>
    <w:link w:val="Signature"/>
    <w:rsid w:val="000661D3"/>
    <w:rPr>
      <w:lang w:eastAsia="en-US"/>
    </w:rPr>
  </w:style>
  <w:style w:type="paragraph" w:styleId="Subtitle">
    <w:name w:val="Subtitle"/>
    <w:basedOn w:val="Normal"/>
    <w:next w:val="Normal"/>
    <w:link w:val="SubtitleChar"/>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61D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61D3"/>
    <w:pPr>
      <w:spacing w:after="0"/>
      <w:ind w:left="200" w:hanging="200"/>
    </w:pPr>
  </w:style>
  <w:style w:type="paragraph" w:styleId="TableofFigures">
    <w:name w:val="table of figures"/>
    <w:basedOn w:val="Normal"/>
    <w:next w:val="Normal"/>
    <w:rsid w:val="000661D3"/>
    <w:pPr>
      <w:spacing w:after="0"/>
    </w:pPr>
  </w:style>
  <w:style w:type="paragraph" w:styleId="Title">
    <w:name w:val="Title"/>
    <w:basedOn w:val="Normal"/>
    <w:next w:val="Normal"/>
    <w:link w:val="TitleChar"/>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661D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661D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Revision">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DefaultParagraphFont"/>
    <w:rsid w:val="00DE265F"/>
  </w:style>
  <w:style w:type="character" w:customStyle="1" w:styleId="pln">
    <w:name w:val="pln"/>
    <w:basedOn w:val="DefaultParagraphFont"/>
    <w:rsid w:val="00DE265F"/>
  </w:style>
  <w:style w:type="character" w:customStyle="1" w:styleId="pun">
    <w:name w:val="pun"/>
    <w:basedOn w:val="DefaultParagraphFont"/>
    <w:rsid w:val="00DE265F"/>
  </w:style>
  <w:style w:type="character" w:customStyle="1" w:styleId="NOChar">
    <w:name w:val="NO Char"/>
    <w:link w:val="NO"/>
    <w:rsid w:val="000A31B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jp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8.w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BAE984-3848-489D-B692-61F2E74F4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37</Pages>
  <Words>13048</Words>
  <Characters>74377</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26.501_CR0059R5_(Rel-18)_5GMS_Ph2</cp:lastModifiedBy>
  <cp:revision>6</cp:revision>
  <cp:lastPrinted>2019-02-25T14:05:00Z</cp:lastPrinted>
  <dcterms:created xsi:type="dcterms:W3CDTF">2023-08-24T23:06:00Z</dcterms:created>
  <dcterms:modified xsi:type="dcterms:W3CDTF">2023-08-25T08:11:00Z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